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8A218" w14:textId="77777777" w:rsidR="002E404D" w:rsidRPr="00CF1F02" w:rsidRDefault="00CF1F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14:paraId="768F4B48" w14:textId="77777777" w:rsidR="002E404D" w:rsidRPr="00CF1F02" w:rsidRDefault="00CF1F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F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проекту национального стандарта</w:t>
      </w:r>
    </w:p>
    <w:p w14:paraId="7247FDD1" w14:textId="77777777" w:rsidR="002E404D" w:rsidRPr="00CF1F02" w:rsidRDefault="002E40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2AA4DA" w14:textId="2700C06E" w:rsidR="006A411D" w:rsidRPr="006A411D" w:rsidRDefault="006A411D" w:rsidP="006A411D">
      <w:pPr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A411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СТ РК «</w:t>
      </w:r>
      <w:bookmarkStart w:id="0" w:name="_Hlk146025851"/>
      <w:r w:rsidRPr="006A411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Туризм и связанные с ним услуги. Т</w:t>
      </w:r>
      <w:r w:rsidRPr="006A411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MD" w:eastAsia="ru-RU"/>
        </w:rPr>
        <w:t>уристские услуги</w:t>
      </w:r>
      <w:bookmarkEnd w:id="0"/>
      <w:r w:rsidRPr="006A411D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u-MD" w:eastAsia="ru-RU"/>
        </w:rPr>
        <w:t xml:space="preserve"> для общественного пользования, предоставляемые администрацией природоохранных территорий. Требования</w:t>
      </w:r>
      <w:r w:rsidRPr="006A411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».</w:t>
      </w:r>
    </w:p>
    <w:p w14:paraId="3097FEE5" w14:textId="77777777" w:rsidR="002E404D" w:rsidRPr="00A657C5" w:rsidRDefault="002E404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1A54EE" w14:textId="77777777" w:rsidR="002E404D" w:rsidRPr="00A657C5" w:rsidRDefault="00CF1F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57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Техническое обоснование разработки проекта стандарта:</w:t>
      </w:r>
    </w:p>
    <w:p w14:paraId="6408D51F" w14:textId="77777777" w:rsidR="00A657C5" w:rsidRPr="00A657C5" w:rsidRDefault="00A657C5" w:rsidP="00A657C5">
      <w:pPr>
        <w:pStyle w:val="Bodytext20"/>
        <w:shd w:val="clear" w:color="auto" w:fill="auto"/>
        <w:spacing w:before="0" w:after="0" w:line="240" w:lineRule="auto"/>
        <w:ind w:firstLine="600"/>
        <w:jc w:val="both"/>
        <w:rPr>
          <w:color w:val="000000"/>
          <w:spacing w:val="2"/>
          <w:sz w:val="24"/>
          <w:szCs w:val="24"/>
          <w:shd w:val="clear" w:color="auto" w:fill="FFFFFF"/>
        </w:rPr>
      </w:pPr>
      <w:r w:rsidRPr="00A657C5">
        <w:rPr>
          <w:color w:val="000000"/>
          <w:spacing w:val="2"/>
          <w:sz w:val="24"/>
          <w:szCs w:val="24"/>
        </w:rPr>
        <w:t xml:space="preserve">Государственная политика Республики Казахстан направлена на </w:t>
      </w:r>
      <w:r w:rsidRPr="00A657C5">
        <w:rPr>
          <w:color w:val="151515"/>
          <w:sz w:val="24"/>
          <w:szCs w:val="24"/>
          <w:shd w:val="clear" w:color="auto" w:fill="FFFFFF"/>
        </w:rPr>
        <w:t>развитие туристской отрасли, в том числе экологического туризма в особо охраняемых природных территориях Республики.</w:t>
      </w:r>
      <w:r w:rsidRPr="00A657C5">
        <w:rPr>
          <w:color w:val="000000"/>
          <w:spacing w:val="2"/>
          <w:sz w:val="24"/>
          <w:szCs w:val="24"/>
          <w:shd w:val="clear" w:color="auto" w:fill="FFFFFF"/>
        </w:rPr>
        <w:t xml:space="preserve"> </w:t>
      </w:r>
    </w:p>
    <w:p w14:paraId="41E4F468" w14:textId="77777777" w:rsidR="00A657C5" w:rsidRPr="00A657C5" w:rsidRDefault="00A657C5" w:rsidP="00A657C5">
      <w:pPr>
        <w:pStyle w:val="Bodytext20"/>
        <w:shd w:val="clear" w:color="auto" w:fill="auto"/>
        <w:spacing w:before="0" w:after="0" w:line="240" w:lineRule="auto"/>
        <w:ind w:firstLine="600"/>
        <w:jc w:val="both"/>
        <w:rPr>
          <w:color w:val="151515"/>
          <w:sz w:val="24"/>
          <w:szCs w:val="24"/>
          <w:shd w:val="clear" w:color="auto" w:fill="FFFFFF"/>
        </w:rPr>
      </w:pPr>
      <w:r w:rsidRPr="00A657C5">
        <w:rPr>
          <w:rFonts w:cs="Courier New"/>
          <w:color w:val="000000"/>
          <w:spacing w:val="2"/>
          <w:sz w:val="24"/>
          <w:szCs w:val="24"/>
          <w:shd w:val="clear" w:color="auto" w:fill="FFFFFF"/>
        </w:rPr>
        <w:t>Государственные природные заповедники, природные парки, природные резерваты, зоологические парки, ботанические сады, дендрологические парки</w:t>
      </w:r>
      <w:r w:rsidRPr="00A657C5">
        <w:rPr>
          <w:rFonts w:ascii="Courier New" w:hAnsi="Courier New" w:cs="Courier New"/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Pr="00A657C5">
        <w:rPr>
          <w:color w:val="151515"/>
          <w:sz w:val="24"/>
          <w:szCs w:val="24"/>
          <w:shd w:val="clear" w:color="auto" w:fill="FFFFFF"/>
        </w:rPr>
        <w:t>Республики Казахстан должны стать доступным местом посещения для любого казахстанца, а пребывание на территории – комфортным, безопасным и отвечающим всем современным требованиям.</w:t>
      </w:r>
    </w:p>
    <w:p w14:paraId="07811413" w14:textId="2DE7AB50" w:rsidR="00A657C5" w:rsidRPr="00A657C5" w:rsidRDefault="00A657C5" w:rsidP="00A657C5">
      <w:pPr>
        <w:pStyle w:val="Bodytext20"/>
        <w:shd w:val="clear" w:color="auto" w:fill="auto"/>
        <w:spacing w:before="0" w:after="0" w:line="240" w:lineRule="auto"/>
        <w:ind w:firstLine="600"/>
        <w:jc w:val="both"/>
        <w:rPr>
          <w:color w:val="000000"/>
          <w:spacing w:val="2"/>
          <w:sz w:val="24"/>
          <w:szCs w:val="24"/>
          <w:shd w:val="clear" w:color="auto" w:fill="FFFFFF"/>
        </w:rPr>
      </w:pPr>
      <w:r w:rsidRPr="00A657C5">
        <w:rPr>
          <w:color w:val="000000"/>
          <w:kern w:val="28"/>
          <w:sz w:val="24"/>
          <w:szCs w:val="24"/>
          <w:lang w:eastAsia="ru-RU" w:bidi="ru-RU"/>
        </w:rPr>
        <w:t xml:space="preserve">Целью пересмотра данного стандарта является приведение в соответствие с Законом РК «Об особо охраняемых природных территориях», </w:t>
      </w:r>
      <w:r w:rsidRPr="00A657C5">
        <w:rPr>
          <w:color w:val="000000"/>
          <w:spacing w:val="2"/>
          <w:sz w:val="24"/>
          <w:szCs w:val="24"/>
          <w:shd w:val="clear" w:color="auto" w:fill="FFFFFF"/>
        </w:rPr>
        <w:t>регулирующим общественные отношения по созданию, расширению, охране, восстановлению, устойчивому использованию и управлению особо охраняемыми природными территориями и объектами государственного природно-заповедного фонда, представляющими особую экологическую, научную, историко-культурную и рекреационную ценность, а также являющимися компонентом национальной, региональной и мировой экологической сети</w:t>
      </w:r>
      <w:r w:rsidR="009A12C0">
        <w:rPr>
          <w:color w:val="000000"/>
          <w:kern w:val="28"/>
          <w:sz w:val="24"/>
          <w:szCs w:val="24"/>
          <w:lang w:eastAsia="ru-RU" w:bidi="ru-RU"/>
        </w:rPr>
        <w:t xml:space="preserve"> и </w:t>
      </w:r>
      <w:r w:rsidR="009A12C0" w:rsidRPr="009A12C0">
        <w:rPr>
          <w:color w:val="000000"/>
          <w:kern w:val="28"/>
          <w:sz w:val="24"/>
          <w:szCs w:val="24"/>
          <w:lang w:eastAsia="ru-RU" w:bidi="ru-RU"/>
        </w:rPr>
        <w:t>Правил</w:t>
      </w:r>
      <w:r w:rsidR="009A12C0">
        <w:rPr>
          <w:color w:val="000000"/>
          <w:kern w:val="28"/>
          <w:sz w:val="24"/>
          <w:szCs w:val="24"/>
          <w:lang w:eastAsia="ru-RU" w:bidi="ru-RU"/>
        </w:rPr>
        <w:t>ами</w:t>
      </w:r>
      <w:r w:rsidR="009A12C0" w:rsidRPr="009A12C0">
        <w:rPr>
          <w:color w:val="000000"/>
          <w:kern w:val="28"/>
          <w:sz w:val="24"/>
          <w:szCs w:val="24"/>
          <w:lang w:eastAsia="ru-RU" w:bidi="ru-RU"/>
        </w:rPr>
        <w:t xml:space="preserve"> осуществления туристской и рекреационной деятельности в государственных, национальных, природных парках (Приказ Министра экологии, геологии и природных ресурсов Республики Казахстан от 5 марта 2022 года № 73).</w:t>
      </w:r>
    </w:p>
    <w:p w14:paraId="2DC00E02" w14:textId="77777777" w:rsidR="00F711CB" w:rsidRPr="00CF1F02" w:rsidRDefault="00F711CB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A01182D" w14:textId="77777777" w:rsidR="002E404D" w:rsidRPr="00CF1F02" w:rsidRDefault="00CF1F02">
      <w:pPr>
        <w:shd w:val="clear" w:color="auto" w:fill="FFFFFF"/>
        <w:tabs>
          <w:tab w:val="left" w:leader="underscore" w:pos="518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1F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 Основание для разработки стандарта с указанием соответствующего задания</w:t>
      </w:r>
    </w:p>
    <w:p w14:paraId="17097CC6" w14:textId="0DAD862F" w:rsidR="002E404D" w:rsidRPr="00C44AFF" w:rsidRDefault="00CF1F02" w:rsidP="00C44A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35216190"/>
      <w:r w:rsidRPr="00C44AFF">
        <w:rPr>
          <w:rFonts w:ascii="Times New Roman" w:hAnsi="Times New Roman" w:cs="Times New Roman"/>
          <w:sz w:val="24"/>
          <w:szCs w:val="24"/>
        </w:rPr>
        <w:t xml:space="preserve">Основанием для разработки является Национальный план стандартизации на 2023 год </w:t>
      </w:r>
      <w:bookmarkStart w:id="2" w:name="undefined"/>
      <w:bookmarkEnd w:id="1"/>
      <w:r w:rsidRPr="00C44AFF">
        <w:rPr>
          <w:rFonts w:ascii="Times New Roman" w:hAnsi="Times New Roman" w:cs="Times New Roman"/>
          <w:sz w:val="24"/>
          <w:szCs w:val="24"/>
        </w:rPr>
        <w:t>(утвержден приказом Председателя Комитета технического регулирования и метрологии Министерства торговли и интеграции Республики Казахстан от «20» декабря 2022 года №433-НК</w:t>
      </w:r>
      <w:bookmarkEnd w:id="2"/>
      <w:r w:rsidRPr="00C44AFF">
        <w:rPr>
          <w:rFonts w:ascii="Times New Roman" w:hAnsi="Times New Roman" w:cs="Times New Roman"/>
          <w:sz w:val="24"/>
          <w:szCs w:val="24"/>
        </w:rPr>
        <w:t>).</w:t>
      </w:r>
    </w:p>
    <w:p w14:paraId="371ED2FC" w14:textId="77777777" w:rsidR="00F711CB" w:rsidRPr="00CF1F02" w:rsidRDefault="00F711CB" w:rsidP="00C44A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204664F" w14:textId="77777777" w:rsidR="002E404D" w:rsidRPr="00CF1F02" w:rsidRDefault="00CF1F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1F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 Характеристика объекта стандартизации</w:t>
      </w:r>
    </w:p>
    <w:p w14:paraId="5DD5CF3F" w14:textId="757F5ACF" w:rsidR="002E404D" w:rsidRPr="00C44AFF" w:rsidRDefault="00CF1F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4AFF">
        <w:rPr>
          <w:rFonts w:ascii="Times New Roman" w:hAnsi="Times New Roman" w:cs="Times New Roman"/>
          <w:sz w:val="24"/>
          <w:szCs w:val="24"/>
        </w:rPr>
        <w:t xml:space="preserve">Объектом стандартизации являются </w:t>
      </w:r>
      <w:r w:rsidR="00A657C5">
        <w:rPr>
          <w:rFonts w:ascii="Times New Roman" w:hAnsi="Times New Roman" w:cs="Times New Roman"/>
          <w:sz w:val="24"/>
          <w:szCs w:val="24"/>
        </w:rPr>
        <w:t>туристские</w:t>
      </w:r>
      <w:r w:rsidR="00F711CB" w:rsidRPr="00C44AFF">
        <w:rPr>
          <w:rFonts w:ascii="Times New Roman" w:hAnsi="Times New Roman" w:cs="Times New Roman"/>
          <w:sz w:val="24"/>
          <w:szCs w:val="24"/>
        </w:rPr>
        <w:t xml:space="preserve"> </w:t>
      </w:r>
      <w:r w:rsidRPr="00EC125B">
        <w:rPr>
          <w:rFonts w:ascii="Times New Roman" w:hAnsi="Times New Roman" w:cs="Times New Roman"/>
          <w:sz w:val="24"/>
          <w:szCs w:val="24"/>
        </w:rPr>
        <w:t>услуги</w:t>
      </w:r>
      <w:r w:rsidR="00EC125B" w:rsidRPr="00EC125B">
        <w:rPr>
          <w:rFonts w:ascii="Times New Roman" w:hAnsi="Times New Roman" w:cs="Times New Roman"/>
          <w:sz w:val="24"/>
          <w:szCs w:val="24"/>
        </w:rPr>
        <w:t>,</w:t>
      </w:r>
      <w:r w:rsidR="00EC125B" w:rsidRPr="00EC125B">
        <w:rPr>
          <w:rFonts w:ascii="Times New Roman" w:eastAsia="Calibri" w:hAnsi="Times New Roman" w:cs="Times New Roman"/>
          <w:color w:val="000000"/>
          <w:sz w:val="24"/>
          <w:szCs w:val="24"/>
          <w:lang w:val="ru-MD" w:eastAsia="ru-RU"/>
        </w:rPr>
        <w:t xml:space="preserve"> предоставляемые физическим и юридическим лицам природоохранными организациями</w:t>
      </w:r>
      <w:r w:rsidRPr="00EC125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C23BFA2" w14:textId="77777777" w:rsidR="00F711CB" w:rsidRPr="00CF1F02" w:rsidRDefault="00F711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E7C88F6" w14:textId="77777777" w:rsidR="002E404D" w:rsidRPr="00CF1F02" w:rsidRDefault="00CF1F0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1F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 Сведения о взаимосвязи проекта стандарта с нормативно-правовыми актами, техническими регламентами и нормативными документами по стандартизации </w:t>
      </w:r>
    </w:p>
    <w:p w14:paraId="3A9F46D8" w14:textId="77777777" w:rsidR="002E404D" w:rsidRPr="00CF1F02" w:rsidRDefault="00CF1F02" w:rsidP="009A12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1F0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Проект стандарта соответствует требованиям законодательства и техническим нормам, действующим в Республике Казахстан.</w:t>
      </w:r>
    </w:p>
    <w:p w14:paraId="0B6DA184" w14:textId="52F80635" w:rsidR="002E404D" w:rsidRPr="00CF1F02" w:rsidRDefault="00CF1F0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CF1F02">
        <w:rPr>
          <w:rFonts w:ascii="Times New Roman" w:hAnsi="Times New Roman" w:cs="Times New Roman"/>
          <w:sz w:val="24"/>
          <w:szCs w:val="24"/>
        </w:rPr>
        <w:t xml:space="preserve">Проект стандарта </w:t>
      </w:r>
      <w:r w:rsidR="009A12C0">
        <w:rPr>
          <w:rFonts w:ascii="Times New Roman" w:hAnsi="Times New Roman" w:cs="Times New Roman"/>
          <w:sz w:val="24"/>
          <w:szCs w:val="24"/>
        </w:rPr>
        <w:t>реализует нормы</w:t>
      </w:r>
      <w:r w:rsidRPr="00CF1F02">
        <w:rPr>
          <w:rFonts w:ascii="Times New Roman" w:hAnsi="Times New Roman" w:cs="Times New Roman"/>
          <w:sz w:val="24"/>
          <w:szCs w:val="24"/>
        </w:rPr>
        <w:t>:</w:t>
      </w:r>
    </w:p>
    <w:p w14:paraId="07D9FEA7" w14:textId="1012EF6E" w:rsidR="002E404D" w:rsidRPr="008E6A88" w:rsidRDefault="00CF1F02" w:rsidP="00EC125B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1F02">
        <w:rPr>
          <w:rFonts w:ascii="Times New Roman" w:hAnsi="Times New Roman" w:cs="Times New Roman"/>
          <w:sz w:val="24"/>
          <w:szCs w:val="24"/>
        </w:rPr>
        <w:t xml:space="preserve">- </w:t>
      </w:r>
      <w:bookmarkStart w:id="3" w:name="OLE_LINK7"/>
      <w:r w:rsidR="00EC125B" w:rsidRPr="008E6A88">
        <w:rPr>
          <w:rFonts w:ascii="Times New Roman" w:hAnsi="Times New Roman" w:cs="Times New Roman"/>
          <w:sz w:val="24"/>
          <w:szCs w:val="24"/>
          <w:lang w:eastAsia="zh-CN"/>
        </w:rPr>
        <w:t>Закон</w:t>
      </w:r>
      <w:r w:rsidR="009A12C0">
        <w:rPr>
          <w:rFonts w:ascii="Times New Roman" w:hAnsi="Times New Roman" w:cs="Times New Roman"/>
          <w:sz w:val="24"/>
          <w:szCs w:val="24"/>
          <w:lang w:eastAsia="zh-CN"/>
        </w:rPr>
        <w:t>а</w:t>
      </w:r>
      <w:r w:rsidR="00EC125B" w:rsidRPr="008E6A88">
        <w:rPr>
          <w:rFonts w:ascii="Times New Roman" w:hAnsi="Times New Roman" w:cs="Times New Roman"/>
          <w:sz w:val="24"/>
          <w:szCs w:val="24"/>
          <w:lang w:eastAsia="zh-CN"/>
        </w:rPr>
        <w:t xml:space="preserve"> РК «Об особо охраняемых природных территориях» от 07.07.2006года</w:t>
      </w:r>
      <w:r w:rsidRPr="008E6A88">
        <w:rPr>
          <w:rFonts w:ascii="Times New Roman" w:hAnsi="Times New Roman" w:cs="Times New Roman"/>
          <w:sz w:val="24"/>
          <w:szCs w:val="24"/>
        </w:rPr>
        <w:t>;</w:t>
      </w:r>
    </w:p>
    <w:p w14:paraId="54C998DB" w14:textId="28C9A8B4" w:rsidR="00EF51AC" w:rsidRPr="008E6A88" w:rsidRDefault="00EF51AC" w:rsidP="00EF51AC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A88">
        <w:rPr>
          <w:rFonts w:ascii="Times New Roman" w:hAnsi="Times New Roman" w:cs="Times New Roman"/>
          <w:sz w:val="24"/>
          <w:szCs w:val="24"/>
        </w:rPr>
        <w:t>- Закон</w:t>
      </w:r>
      <w:r w:rsidR="009A12C0">
        <w:rPr>
          <w:rFonts w:ascii="Times New Roman" w:hAnsi="Times New Roman" w:cs="Times New Roman"/>
          <w:sz w:val="24"/>
          <w:szCs w:val="24"/>
        </w:rPr>
        <w:t>а</w:t>
      </w:r>
      <w:r w:rsidRPr="008E6A88">
        <w:rPr>
          <w:rFonts w:ascii="Times New Roman" w:hAnsi="Times New Roman" w:cs="Times New Roman"/>
          <w:sz w:val="24"/>
          <w:szCs w:val="24"/>
        </w:rPr>
        <w:t xml:space="preserve"> РК «О туристской деятельности в Республике Казахстан» от 13 июня 2001 года № 211</w:t>
      </w:r>
      <w:r w:rsidR="00DD2707" w:rsidRPr="00DD2707">
        <w:rPr>
          <w:rFonts w:ascii="Times New Roman" w:hAnsi="Times New Roman" w:cs="Times New Roman"/>
          <w:sz w:val="24"/>
          <w:szCs w:val="24"/>
        </w:rPr>
        <w:t>-II</w:t>
      </w:r>
      <w:r w:rsidRPr="008E6A88">
        <w:rPr>
          <w:rFonts w:ascii="Times New Roman" w:hAnsi="Times New Roman" w:cs="Times New Roman"/>
          <w:sz w:val="24"/>
          <w:szCs w:val="24"/>
        </w:rPr>
        <w:t>;</w:t>
      </w:r>
    </w:p>
    <w:p w14:paraId="76836C12" w14:textId="360D7CD3" w:rsidR="002E404D" w:rsidRPr="008E6A88" w:rsidRDefault="00CF1F02" w:rsidP="00EC125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E6A88">
        <w:rPr>
          <w:rFonts w:ascii="Times New Roman" w:hAnsi="Times New Roman" w:cs="Times New Roman"/>
          <w:sz w:val="24"/>
          <w:szCs w:val="24"/>
        </w:rPr>
        <w:t>-</w:t>
      </w:r>
      <w:r w:rsidR="00EC125B" w:rsidRPr="008E6A88">
        <w:rPr>
          <w:b/>
          <w:bCs/>
          <w:color w:val="000000"/>
          <w:shd w:val="clear" w:color="auto" w:fill="FFFFFF"/>
        </w:rPr>
        <w:t> </w:t>
      </w:r>
      <w:r w:rsidR="00EC125B" w:rsidRPr="008E6A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Правил осуществления туристской и рекреационной деятельности в государственных национальных природных парках, утвержденные приказом Министра экологии, геологии и природных ресурсов Республики Казахстан от 5 марта 2022 года №73</w:t>
      </w:r>
      <w:r w:rsidR="00EF51AC" w:rsidRPr="008E6A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14:paraId="24CBACD1" w14:textId="18A2794C" w:rsidR="00CF1F02" w:rsidRDefault="00EF51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6A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A806EC" w:rsidRPr="008E6A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Правил создания экскурсионных троп и маршрутов для проведения регулируемого экологического туризма в государственных природных заповедниках на специально выделенных участках, не включающих особо ценные экологические системы и объекты</w:t>
      </w:r>
      <w:bookmarkEnd w:id="3"/>
      <w:r w:rsidR="00A806EC" w:rsidRPr="008E6A88">
        <w:rPr>
          <w:rFonts w:ascii="Times New Roman" w:hAnsi="Times New Roman" w:cs="Times New Roman"/>
          <w:sz w:val="24"/>
          <w:szCs w:val="24"/>
        </w:rPr>
        <w:t>, утвержденные приказом и.о. Министра сельского хозяйства Республики Казахстан от 1 сентября 2010 года № 559</w:t>
      </w:r>
      <w:r w:rsidR="009A12C0">
        <w:rPr>
          <w:rFonts w:ascii="Times New Roman" w:hAnsi="Times New Roman" w:cs="Times New Roman"/>
          <w:sz w:val="24"/>
          <w:szCs w:val="24"/>
        </w:rPr>
        <w:t>;</w:t>
      </w:r>
      <w:r w:rsidR="00A806EC" w:rsidRPr="00A806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DE3B42" w14:textId="77777777" w:rsidR="009A12C0" w:rsidRDefault="009A12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</w:t>
      </w:r>
      <w:r w:rsidRPr="009A12C0">
        <w:rPr>
          <w:rFonts w:ascii="Times New Roman" w:hAnsi="Times New Roman" w:cs="Times New Roman"/>
          <w:sz w:val="24"/>
          <w:szCs w:val="24"/>
        </w:rPr>
        <w:t>равил предоставления туристских услуг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утвержденные </w:t>
      </w:r>
      <w:r w:rsidRPr="009A12C0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9A12C0">
        <w:rPr>
          <w:rFonts w:ascii="Times New Roman" w:hAnsi="Times New Roman" w:cs="Times New Roman"/>
          <w:sz w:val="24"/>
          <w:szCs w:val="24"/>
        </w:rPr>
        <w:t xml:space="preserve"> Министра по инвестициям и развитию Республики Казахстан от 30 января 2015 года № 80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9C1FC12" w14:textId="29C185F5" w:rsidR="009A12C0" w:rsidRDefault="009A12C0" w:rsidP="00A806EC">
      <w:pPr>
        <w:tabs>
          <w:tab w:val="left" w:pos="58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взаимосвязан в части терминологии:</w:t>
      </w:r>
    </w:p>
    <w:p w14:paraId="25867159" w14:textId="003CC7B2" w:rsidR="009A12C0" w:rsidRDefault="009A12C0" w:rsidP="00A806EC">
      <w:pPr>
        <w:tabs>
          <w:tab w:val="left" w:pos="58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9A1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 РК </w:t>
      </w:r>
      <w:proofErr w:type="gramStart"/>
      <w:r w:rsidRPr="009A12C0">
        <w:rPr>
          <w:rFonts w:ascii="Times New Roman" w:eastAsia="Times New Roman" w:hAnsi="Times New Roman" w:cs="Times New Roman"/>
          <w:sz w:val="24"/>
          <w:szCs w:val="24"/>
          <w:lang w:eastAsia="ru-RU"/>
        </w:rPr>
        <w:t>3798-2022</w:t>
      </w:r>
      <w:proofErr w:type="gramEnd"/>
      <w:r w:rsidRPr="009A1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Туристские информационные центры. Туристская информация и услуги приема.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12C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A5553C8" w14:textId="3DBA28F4" w:rsidR="00A806EC" w:rsidRPr="00CF1F02" w:rsidRDefault="00A806EC" w:rsidP="00A806EC">
      <w:pPr>
        <w:tabs>
          <w:tab w:val="left" w:pos="58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D9370FD" w14:textId="77777777" w:rsidR="002E404D" w:rsidRPr="00CF1F02" w:rsidRDefault="00CF1F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F1F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 Предполагаемые пользователи проекта стандарта</w:t>
      </w:r>
    </w:p>
    <w:p w14:paraId="4C629C96" w14:textId="7E675DD7" w:rsidR="002E404D" w:rsidRPr="00CF1F02" w:rsidRDefault="00CF1F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F1F0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Потенциальными пользователями настоящего стандарта являются </w:t>
      </w:r>
      <w:r w:rsidR="005F0EB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государственные природоохранные организации, юридические и физические лица, осуществляющие деятельность в сфере туризма</w:t>
      </w:r>
      <w:r w:rsidR="009A12C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 особо охраняемых природных территориях</w:t>
      </w:r>
      <w:r w:rsidR="005F0EB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19705613" w14:textId="77777777" w:rsidR="00CF1F02" w:rsidRPr="00CF1F02" w:rsidRDefault="00CF1F0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E1DF7F0" w14:textId="77777777" w:rsidR="002E404D" w:rsidRPr="00CF1F02" w:rsidRDefault="00CF1F02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F1F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 Сведения о рассылке проекта стандарта на рассмотрение и согласование </w:t>
      </w:r>
    </w:p>
    <w:p w14:paraId="4643D513" w14:textId="77777777" w:rsidR="005F0EB2" w:rsidRDefault="005F0EB2" w:rsidP="005F0EB2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стандарта будет разослан на согласование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:</w:t>
      </w:r>
    </w:p>
    <w:p w14:paraId="335208A7" w14:textId="24227461" w:rsidR="005F0EB2" w:rsidRDefault="005F0EB2" w:rsidP="005F0EB2">
      <w:pPr>
        <w:widowControl w:val="0"/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государственным органам в пределах их компетенции;</w:t>
      </w:r>
    </w:p>
    <w:p w14:paraId="6D22C4D5" w14:textId="27A57EB6" w:rsidR="005F0EB2" w:rsidRDefault="005F0EB2" w:rsidP="005F0EB2">
      <w:pPr>
        <w:widowControl w:val="0"/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техническим комитетам по стандартизации по закрепленным объектам стандартизации или направлениям деятельности (ТК </w:t>
      </w:r>
      <w:r w:rsidRPr="005F0EB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стандартизации № 92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5E0E3C13" w14:textId="134A54F5" w:rsidR="005F0EB2" w:rsidRDefault="005F0EB2" w:rsidP="005F0EB2">
      <w:pPr>
        <w:widowControl w:val="0"/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ассоциациям и др.;</w:t>
      </w:r>
    </w:p>
    <w:p w14:paraId="531DA72F" w14:textId="0D3F2620" w:rsidR="00CF1F02" w:rsidRPr="00CF1F02" w:rsidRDefault="005F0EB2" w:rsidP="005F0EB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заинтересованным компетентным организациям и субъектам, оказывающим услуги в сфере туризма.</w:t>
      </w:r>
    </w:p>
    <w:p w14:paraId="5997BECC" w14:textId="77777777" w:rsidR="009A12C0" w:rsidRDefault="009A12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B3E3D02" w14:textId="58D76057" w:rsidR="002E404D" w:rsidRPr="00CF1F02" w:rsidRDefault="00CF1F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F1F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 Информация о нормативных документах по стандартизации, которые были использованы при разработке проекта стандарта </w:t>
      </w:r>
    </w:p>
    <w:p w14:paraId="6BD698B1" w14:textId="1048862A" w:rsidR="001E5913" w:rsidRDefault="005F0EB2" w:rsidP="001E5913">
      <w:pPr>
        <w:spacing w:after="0" w:line="240" w:lineRule="auto"/>
        <w:ind w:firstLine="567"/>
        <w:jc w:val="both"/>
        <w:rPr>
          <w:b/>
          <w:bCs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Пересмотр</w:t>
      </w:r>
      <w:r w:rsidR="00CF1F02" w:rsidRPr="00CF1F0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национального стандарта </w:t>
      </w:r>
      <w:r w:rsidR="001E5913">
        <w:rPr>
          <w:rFonts w:ascii="Times New Roman" w:eastAsia="Times New Roman" w:hAnsi="Times New Roman" w:cs="Times New Roman"/>
          <w:sz w:val="24"/>
          <w:szCs w:val="24"/>
          <w:lang w:eastAsia="ru-RU"/>
        </w:rPr>
        <w:t>СТ РК</w:t>
      </w:r>
      <w:r w:rsidR="001E5913" w:rsidRPr="005F0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591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ISO</w:t>
      </w:r>
      <w:r w:rsidR="001E5913" w:rsidRPr="005F0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1E5913">
        <w:rPr>
          <w:rFonts w:ascii="Times New Roman" w:eastAsia="Times New Roman" w:hAnsi="Times New Roman" w:cs="Times New Roman"/>
          <w:sz w:val="24"/>
          <w:szCs w:val="24"/>
          <w:lang w:eastAsia="ru-RU"/>
        </w:rPr>
        <w:t>18065-2017</w:t>
      </w:r>
      <w:proofErr w:type="gramEnd"/>
      <w:r w:rsidR="001E5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«Туризм и связанные с ним услуги. Туристские услуги для общественного пользования, </w:t>
      </w:r>
      <w:r w:rsidR="001E5913" w:rsidRPr="005F0EB2">
        <w:rPr>
          <w:rFonts w:ascii="Times New Roman" w:hAnsi="Times New Roman"/>
          <w:sz w:val="24"/>
          <w:szCs w:val="24"/>
          <w:lang w:eastAsia="ru-RU"/>
        </w:rPr>
        <w:t>предоставляемые администрацией природоохранных территорий.</w:t>
      </w:r>
      <w:r w:rsidR="001E5913">
        <w:rPr>
          <w:rFonts w:ascii="Times New Roman" w:hAnsi="Times New Roman"/>
          <w:sz w:val="24"/>
          <w:szCs w:val="24"/>
          <w:lang w:eastAsia="ru-RU"/>
        </w:rPr>
        <w:t xml:space="preserve"> Требования» </w:t>
      </w:r>
      <w:r w:rsidR="00CF1F02" w:rsidRPr="00CF1F02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осуществляется с </w:t>
      </w:r>
      <w:r w:rsidR="001E5913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целью приведения в соответствие с нормами </w:t>
      </w:r>
      <w:r w:rsidR="009A12C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>
        <w:rPr>
          <w:rFonts w:ascii="Times New Roman" w:hAnsi="Times New Roman" w:cs="Times New Roman"/>
          <w:sz w:val="24"/>
          <w:szCs w:val="24"/>
          <w:lang w:eastAsia="zh-CN"/>
        </w:rPr>
        <w:t>акон</w:t>
      </w:r>
      <w:r w:rsidR="001E5913">
        <w:rPr>
          <w:rFonts w:ascii="Times New Roman" w:hAnsi="Times New Roman" w:cs="Times New Roman"/>
          <w:sz w:val="24"/>
          <w:szCs w:val="24"/>
          <w:lang w:eastAsia="zh-CN"/>
        </w:rPr>
        <w:t>а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РК «Об особо охраняемых природных территориях» от 07.07.2006года</w:t>
      </w:r>
      <w:r w:rsidR="001E5913">
        <w:rPr>
          <w:rFonts w:ascii="Times New Roman" w:hAnsi="Times New Roman" w:cs="Times New Roman"/>
          <w:sz w:val="24"/>
          <w:szCs w:val="24"/>
        </w:rPr>
        <w:t xml:space="preserve"> и </w:t>
      </w:r>
      <w:r w:rsidRPr="00EC12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Правил осуществления туристской и рекреационной деятельности в государственных национальных природных парках, утвержденны</w:t>
      </w:r>
      <w:r w:rsidR="001E59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приказом Министра экологии, геологии и природных ресурсов Республики Казахстан от 5 марта 2022 года №73.</w:t>
      </w:r>
      <w:r>
        <w:rPr>
          <w:b/>
          <w:bCs/>
          <w:color w:val="000000"/>
          <w:shd w:val="clear" w:color="auto" w:fill="FFFFFF"/>
        </w:rPr>
        <w:t xml:space="preserve"> </w:t>
      </w:r>
    </w:p>
    <w:p w14:paraId="112993E5" w14:textId="77777777" w:rsidR="009A12C0" w:rsidRDefault="009A12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C43618C" w14:textId="494FB041" w:rsidR="002E404D" w:rsidRPr="00CF1F02" w:rsidRDefault="00CF1F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 w:eastAsia="ar-SA"/>
        </w:rPr>
      </w:pPr>
      <w:r w:rsidRPr="00CF1F0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8 </w:t>
      </w:r>
      <w:r w:rsidRPr="00CF1F02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ar-SA"/>
        </w:rPr>
        <w:t>Данные</w:t>
      </w:r>
      <w:r w:rsidRPr="00CF1F02">
        <w:rPr>
          <w:rFonts w:ascii="Times New Roman" w:eastAsia="Times New Roman" w:hAnsi="Times New Roman" w:cs="Times New Roman"/>
          <w:b/>
          <w:sz w:val="24"/>
          <w:szCs w:val="24"/>
          <w:lang w:val="kk-KZ" w:eastAsia="ar-SA"/>
        </w:rPr>
        <w:t xml:space="preserve"> о разработчике и сои</w:t>
      </w:r>
      <w:r w:rsidRPr="00CF1F02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CF1F02">
        <w:rPr>
          <w:rFonts w:ascii="Times New Roman" w:eastAsia="Times New Roman" w:hAnsi="Times New Roman" w:cs="Times New Roman"/>
          <w:b/>
          <w:sz w:val="24"/>
          <w:szCs w:val="24"/>
          <w:lang w:val="kk-KZ" w:eastAsia="ar-SA"/>
        </w:rPr>
        <w:t>полнителях, срок</w:t>
      </w:r>
      <w:r w:rsidRPr="00CF1F02">
        <w:rPr>
          <w:rFonts w:ascii="Times New Roman" w:eastAsia="Times New Roman" w:hAnsi="Times New Roman" w:cs="Times New Roman"/>
          <w:b/>
          <w:sz w:val="24"/>
          <w:szCs w:val="24"/>
        </w:rPr>
        <w:t>ах</w:t>
      </w:r>
      <w:r w:rsidRPr="00CF1F02">
        <w:rPr>
          <w:rFonts w:ascii="Times New Roman" w:eastAsia="Times New Roman" w:hAnsi="Times New Roman" w:cs="Times New Roman"/>
          <w:b/>
          <w:sz w:val="24"/>
          <w:szCs w:val="24"/>
          <w:lang w:val="kk-KZ" w:eastAsia="ar-SA"/>
        </w:rPr>
        <w:t xml:space="preserve"> разработки </w:t>
      </w:r>
      <w:r w:rsidRPr="00CF1F02">
        <w:rPr>
          <w:rFonts w:ascii="Times New Roman" w:eastAsia="Times New Roman" w:hAnsi="Times New Roman" w:cs="Times New Roman"/>
          <w:b/>
          <w:sz w:val="24"/>
          <w:szCs w:val="24"/>
        </w:rPr>
        <w:t>проекта стандарта</w:t>
      </w:r>
    </w:p>
    <w:p w14:paraId="4F14AD17" w14:textId="77777777" w:rsidR="001E5913" w:rsidRPr="00B829D2" w:rsidRDefault="001E5913" w:rsidP="001E591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2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ТОО «Региональный Научно-Практический Центр «Система»</w:t>
      </w:r>
    </w:p>
    <w:p w14:paraId="6741335B" w14:textId="77777777" w:rsidR="001E5913" w:rsidRPr="00B829D2" w:rsidRDefault="001E5913" w:rsidP="001E591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2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140000, Республика Казахстан, г. Павлодар, ул. М. Исиналиева 1, оф. 102б</w:t>
      </w:r>
    </w:p>
    <w:p w14:paraId="4B5C0865" w14:textId="77777777" w:rsidR="001E5913" w:rsidRPr="00924195" w:rsidRDefault="001E5913" w:rsidP="001E591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16"/>
          <w:lang w:eastAsia="ar-SA"/>
        </w:rPr>
      </w:pPr>
      <w:r w:rsidRPr="00B82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тел.: 8 (7172) 21-22-94, 87017941964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B82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e-mail: 556856@mail.ru</w:t>
      </w:r>
    </w:p>
    <w:p w14:paraId="24BAD878" w14:textId="77777777" w:rsidR="001E5913" w:rsidRPr="00924195" w:rsidRDefault="001E5913" w:rsidP="001E5913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16"/>
          <w:lang w:eastAsia="ar-SA"/>
        </w:rPr>
      </w:pPr>
    </w:p>
    <w:p w14:paraId="7679CB41" w14:textId="77777777" w:rsidR="001E5913" w:rsidRDefault="001E5913" w:rsidP="001E5913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977819D" w14:textId="77777777" w:rsidR="001E5913" w:rsidRDefault="001E5913" w:rsidP="001E5913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8B42765" w14:textId="77777777" w:rsidR="001E5913" w:rsidRDefault="001E5913" w:rsidP="001E5913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5832D8" w14:textId="77777777" w:rsidR="001E5913" w:rsidRPr="004829C5" w:rsidRDefault="001E5913" w:rsidP="001E5913">
      <w:pPr>
        <w:tabs>
          <w:tab w:val="right" w:pos="935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Pr="00482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иректор</w:t>
      </w:r>
      <w:r w:rsidRPr="00482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 Кучер</w:t>
      </w:r>
    </w:p>
    <w:p w14:paraId="6D8CAB42" w14:textId="33F24747" w:rsidR="002E404D" w:rsidRDefault="002E404D" w:rsidP="00C44AFF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526FE5C" w14:textId="77777777" w:rsidR="004B73BD" w:rsidRDefault="004B73BD" w:rsidP="00C44AFF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8E108A9" w14:textId="77777777" w:rsidR="004B73BD" w:rsidRDefault="004B73BD" w:rsidP="00C44AFF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3599193" w14:textId="77777777" w:rsidR="004B73BD" w:rsidRDefault="004B73BD" w:rsidP="00C44AFF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75651DC" w14:textId="77777777" w:rsidR="004B73BD" w:rsidRDefault="004B73BD" w:rsidP="00C44AFF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9EAC594" w14:textId="77777777" w:rsidR="004B73BD" w:rsidRDefault="004B73BD" w:rsidP="00C44AFF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0E6ECE7" w14:textId="77777777" w:rsidR="004B73BD" w:rsidRDefault="004B73BD" w:rsidP="00C44AFF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EEAB0A3" w14:textId="77777777" w:rsidR="004B73BD" w:rsidRDefault="004B73BD" w:rsidP="00C44AFF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A2707F4" w14:textId="77777777" w:rsidR="004B73BD" w:rsidRDefault="004B73BD" w:rsidP="00C44AFF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84FCB4C" w14:textId="77777777" w:rsidR="004B73BD" w:rsidRDefault="004B73BD" w:rsidP="00C44AFF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0FE13C3" w14:textId="77777777" w:rsidR="004B73BD" w:rsidRDefault="004B73BD" w:rsidP="00C44AFF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DA534CD" w14:textId="00A71FA1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к пояснительной записке</w:t>
      </w:r>
    </w:p>
    <w:p w14:paraId="25E61D2D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939CC0" w14:textId="2ACFE44E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Особое мнение разработчика</w:t>
      </w:r>
    </w:p>
    <w:p w14:paraId="013F32F8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9026F3" w14:textId="7FF9ED5E" w:rsidR="009A12C0" w:rsidRDefault="009A12C0" w:rsidP="009A12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рассмотрении проекта стандарта просим обратить внимание на целесообразность изменения названия стандарта с </w:t>
      </w:r>
      <w:r w:rsidRPr="009A12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 РК «</w:t>
      </w:r>
      <w:r w:rsidR="00FD4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Туризм и связанные с ним услуги. Туристские услуги для общественного пользования, </w:t>
      </w:r>
      <w:r w:rsidR="00FD43A7" w:rsidRPr="005F0EB2">
        <w:rPr>
          <w:rFonts w:ascii="Times New Roman" w:hAnsi="Times New Roman"/>
          <w:sz w:val="24"/>
          <w:szCs w:val="24"/>
          <w:lang w:eastAsia="ru-RU"/>
        </w:rPr>
        <w:t>предоставляемые администрацией природоохранных территорий.</w:t>
      </w:r>
      <w:r w:rsidR="00FD43A7">
        <w:rPr>
          <w:rFonts w:ascii="Times New Roman" w:hAnsi="Times New Roman"/>
          <w:sz w:val="24"/>
          <w:szCs w:val="24"/>
          <w:lang w:eastAsia="ru-RU"/>
        </w:rPr>
        <w:t xml:space="preserve"> Требования</w:t>
      </w:r>
      <w:r w:rsidRPr="009A12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СТ РК </w:t>
      </w:r>
      <w:r w:rsidR="00DF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Pr="009A12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Туристские услуги, предоставляемые природоохранными организациями</w:t>
      </w:r>
      <w:r w:rsidR="00DF5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Требования».</w:t>
      </w:r>
    </w:p>
    <w:p w14:paraId="2E7DA046" w14:textId="5AD288D2" w:rsidR="00DF5199" w:rsidRPr="009A12C0" w:rsidRDefault="00DF5199" w:rsidP="009A12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Основание: приведение в соответствие с требованиями СТ РК 1.5.</w:t>
      </w:r>
    </w:p>
    <w:p w14:paraId="427E4139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7B6DEF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A107F1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F0E5FA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A17522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15202E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933D1B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4C8394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9FDBD0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499944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44B9FC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5236F4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7AC2DA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0058CE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A6EDBF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5FB832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F9229A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D91C23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201C00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48CB42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12E923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2F9DD2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F2F819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20BEE7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461C99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197685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81F5CD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CC1790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3624F5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F30EB0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F2211B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8B34E7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87F35B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4FCC42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E09C3C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7EEAA3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80474B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76940B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A8B808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3638B4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DB60E1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89A2BE" w14:textId="77777777" w:rsidR="009A12C0" w:rsidRDefault="009A12C0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C73DAE" w14:textId="3AE16629" w:rsidR="004B73BD" w:rsidRDefault="004B73BD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Ұлттық стандарт жобасына </w:t>
      </w:r>
    </w:p>
    <w:p w14:paraId="5ED1F1F0" w14:textId="6D8D2C34" w:rsidR="004B73BD" w:rsidRPr="00CF1F02" w:rsidRDefault="004B73BD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түсіндірме жазба</w:t>
      </w:r>
    </w:p>
    <w:p w14:paraId="3CC3BAC8" w14:textId="77777777" w:rsidR="004B73BD" w:rsidRPr="00CF1F02" w:rsidRDefault="004B73BD" w:rsidP="004B73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E14E78" w14:textId="79FF70C2" w:rsidR="004B73BD" w:rsidRPr="002A0153" w:rsidRDefault="004B73BD" w:rsidP="002A0153">
      <w:pPr>
        <w:tabs>
          <w:tab w:val="left" w:pos="4082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val="kk-KZ" w:eastAsia="ar-SA"/>
        </w:rPr>
        <w:t xml:space="preserve">ҚР </w:t>
      </w:r>
      <w:r w:rsidRPr="00CF1F02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ar-SA"/>
        </w:rPr>
        <w:t xml:space="preserve">СТ </w:t>
      </w:r>
      <w:r w:rsidR="002A0153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eastAsia="ar-SA"/>
        </w:rPr>
        <w:t>«</w:t>
      </w:r>
      <w:r w:rsidR="002A0153" w:rsidRPr="002A0153">
        <w:rPr>
          <w:rFonts w:ascii="Times New Roman" w:eastAsia="Times New Roman" w:hAnsi="Times New Roman" w:cs="Times New Roman"/>
          <w:b/>
          <w:bCs/>
          <w:sz w:val="24"/>
          <w:szCs w:val="24"/>
          <w:lang w:val="ru-MD" w:eastAsia="ru-RU"/>
        </w:rPr>
        <w:t>Туризм және онымен байланысты қызметтер</w:t>
      </w:r>
      <w:r w:rsidR="002A0153">
        <w:rPr>
          <w:rFonts w:ascii="Times New Roman" w:eastAsia="Times New Roman" w:hAnsi="Times New Roman" w:cs="Times New Roman"/>
          <w:b/>
          <w:bCs/>
          <w:sz w:val="24"/>
          <w:szCs w:val="24"/>
          <w:lang w:val="ru-MD" w:eastAsia="ru-RU"/>
        </w:rPr>
        <w:t>. Табиғатты қорғау аумақтары әкімшілігі ұсынатын қоғамдық пайдалануға арналған туристік қызметтер. Талаптар»</w:t>
      </w:r>
    </w:p>
    <w:p w14:paraId="4D8C13D4" w14:textId="77777777" w:rsidR="004B73BD" w:rsidRPr="00A657C5" w:rsidRDefault="004B73BD" w:rsidP="004B73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E19BBD" w14:textId="30FC6A60" w:rsidR="004B73BD" w:rsidRPr="00A657C5" w:rsidRDefault="004B73BD" w:rsidP="004B7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57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</w:t>
      </w:r>
      <w:r w:rsidRPr="004B73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Стандарт жобасын әзірлеудің техникалық негіздемесі</w:t>
      </w:r>
      <w:r w:rsidRPr="00A657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67DDBAEC" w14:textId="2E5E62D8" w:rsidR="004B73BD" w:rsidRPr="00A657C5" w:rsidRDefault="004B73BD" w:rsidP="004B73BD">
      <w:pPr>
        <w:pStyle w:val="Bodytext20"/>
        <w:shd w:val="clear" w:color="auto" w:fill="auto"/>
        <w:spacing w:before="0" w:after="0" w:line="240" w:lineRule="auto"/>
        <w:ind w:firstLine="600"/>
        <w:jc w:val="both"/>
        <w:rPr>
          <w:color w:val="000000"/>
          <w:spacing w:val="2"/>
          <w:sz w:val="24"/>
          <w:szCs w:val="24"/>
          <w:shd w:val="clear" w:color="auto" w:fill="FFFFFF"/>
        </w:rPr>
      </w:pPr>
      <w:r w:rsidRPr="004B73BD">
        <w:rPr>
          <w:color w:val="000000"/>
          <w:spacing w:val="2"/>
          <w:sz w:val="24"/>
          <w:szCs w:val="24"/>
          <w:shd w:val="clear" w:color="auto" w:fill="FFFFFF"/>
        </w:rPr>
        <w:t>Қазақстан Республикасының мемлекеттік саясаты туристік саланы, оның ішінде республиканың ерекше қорғалатын табиғи аумақтарындағы экологиялық туризмді дамытуға бағытталған.</w:t>
      </w:r>
    </w:p>
    <w:p w14:paraId="63E7CDAE" w14:textId="086C349E" w:rsidR="004B73BD" w:rsidRPr="00A657C5" w:rsidRDefault="000408FA" w:rsidP="004B73BD">
      <w:pPr>
        <w:pStyle w:val="Bodytext20"/>
        <w:shd w:val="clear" w:color="auto" w:fill="auto"/>
        <w:spacing w:before="0" w:after="0" w:line="240" w:lineRule="auto"/>
        <w:ind w:firstLine="600"/>
        <w:jc w:val="both"/>
        <w:rPr>
          <w:color w:val="151515"/>
          <w:sz w:val="24"/>
          <w:szCs w:val="24"/>
          <w:shd w:val="clear" w:color="auto" w:fill="FFFFFF"/>
        </w:rPr>
      </w:pPr>
      <w:r w:rsidRPr="000408FA">
        <w:rPr>
          <w:rFonts w:cs="Courier New"/>
          <w:color w:val="000000"/>
          <w:spacing w:val="2"/>
          <w:sz w:val="24"/>
          <w:szCs w:val="24"/>
          <w:shd w:val="clear" w:color="auto" w:fill="FFFFFF"/>
        </w:rPr>
        <w:t>Қазақстан Республикасының мемлекеттік табиғи қорықтары, табиғи парктері, табиғи резерваттары, зоологиялық парктері, ботаникалық бақтары, дендрологиялық парктері кез келген қазақстандық үшін қолжетімді, ал аумақта болу – жайлы, қауіпсіз және барлық заманауи талаптарға сай болуы тиіс.</w:t>
      </w:r>
    </w:p>
    <w:p w14:paraId="3AB46C16" w14:textId="72139920" w:rsidR="004B73BD" w:rsidRPr="00A657C5" w:rsidRDefault="000408FA" w:rsidP="004B73BD">
      <w:pPr>
        <w:pStyle w:val="Bodytext20"/>
        <w:shd w:val="clear" w:color="auto" w:fill="auto"/>
        <w:spacing w:before="0" w:after="0" w:line="240" w:lineRule="auto"/>
        <w:ind w:firstLine="600"/>
        <w:jc w:val="both"/>
        <w:rPr>
          <w:color w:val="000000"/>
          <w:spacing w:val="2"/>
          <w:sz w:val="24"/>
          <w:szCs w:val="24"/>
          <w:shd w:val="clear" w:color="auto" w:fill="FFFFFF"/>
        </w:rPr>
      </w:pPr>
      <w:r w:rsidRPr="000408FA">
        <w:rPr>
          <w:color w:val="000000"/>
          <w:kern w:val="28"/>
          <w:sz w:val="24"/>
          <w:szCs w:val="24"/>
          <w:lang w:eastAsia="ru-RU" w:bidi="ru-RU"/>
        </w:rPr>
        <w:t xml:space="preserve">Осы стандартты қайта қараудың мақсаты ерекше экологиялық, ғылыми, тарихи-мәдени және рекреациялық құндылығы бар ерекше қорғалатын, сондай-ақ ұлттық, өңірлік және әлемдік экологиялық желінің құрамдас бөлігі болып </w:t>
      </w:r>
      <w:proofErr w:type="gramStart"/>
      <w:r w:rsidRPr="000408FA">
        <w:rPr>
          <w:color w:val="000000"/>
          <w:kern w:val="28"/>
          <w:sz w:val="24"/>
          <w:szCs w:val="24"/>
          <w:lang w:eastAsia="ru-RU" w:bidi="ru-RU"/>
        </w:rPr>
        <w:t>табылатын  табиғи</w:t>
      </w:r>
      <w:proofErr w:type="gramEnd"/>
      <w:r w:rsidRPr="000408FA">
        <w:rPr>
          <w:color w:val="000000"/>
          <w:kern w:val="28"/>
          <w:sz w:val="24"/>
          <w:szCs w:val="24"/>
          <w:lang w:eastAsia="ru-RU" w:bidi="ru-RU"/>
        </w:rPr>
        <w:t xml:space="preserve"> аумақтарды және мемлекеттік табиғи-қорық қорының объектілерін құру, кеңейту, қорғау, қалпына келтіру, орнықты пайдалану және басқару жөніндегі қоғамдық қатынастарды реттейтін «Ерекше қорғалатын табиғи аумақтар туралы» ҚР Заңына сәйкес келтіру болып табылады</w:t>
      </w:r>
      <w:r w:rsidR="004B73BD" w:rsidRPr="00A657C5">
        <w:rPr>
          <w:color w:val="000000"/>
          <w:kern w:val="28"/>
          <w:sz w:val="24"/>
          <w:szCs w:val="24"/>
          <w:lang w:eastAsia="ru-RU" w:bidi="ru-RU"/>
        </w:rPr>
        <w:t>.</w:t>
      </w:r>
      <w:r w:rsidR="004B73BD" w:rsidRPr="00A657C5">
        <w:rPr>
          <w:color w:val="000000"/>
          <w:spacing w:val="2"/>
          <w:sz w:val="24"/>
          <w:szCs w:val="24"/>
          <w:shd w:val="clear" w:color="auto" w:fill="FFFFFF"/>
        </w:rPr>
        <w:t xml:space="preserve"> </w:t>
      </w:r>
    </w:p>
    <w:p w14:paraId="36A35B3D" w14:textId="77777777" w:rsidR="004B73BD" w:rsidRPr="00CF1F02" w:rsidRDefault="004B73BD" w:rsidP="004B73BD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3F0056F" w14:textId="78CDFC69" w:rsidR="004B73BD" w:rsidRPr="00CF1F02" w:rsidRDefault="004B73BD" w:rsidP="004B73BD">
      <w:pPr>
        <w:shd w:val="clear" w:color="auto" w:fill="FFFFFF"/>
        <w:tabs>
          <w:tab w:val="left" w:leader="underscore" w:pos="518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1F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2 </w:t>
      </w:r>
      <w:r w:rsidR="000408FA" w:rsidRPr="000408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Тиісті тапсырманы көрсете отырып, стандартты әзірлеу үшін негіз</w:t>
      </w:r>
    </w:p>
    <w:p w14:paraId="095C4FBE" w14:textId="0E1FFF4F" w:rsidR="000408FA" w:rsidRPr="00C44AFF" w:rsidRDefault="000408FA" w:rsidP="004B73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08FA">
        <w:rPr>
          <w:rFonts w:ascii="Times New Roman" w:hAnsi="Times New Roman" w:cs="Times New Roman"/>
          <w:sz w:val="24"/>
          <w:szCs w:val="24"/>
        </w:rPr>
        <w:t xml:space="preserve">Әзірлеуге 2023 жылға арналған ұлттық стандарттау жоспары негіз болып табылады (Қазақстан Республикасы Сауда және интеграция министрлігінің Техникалық реттеу және метрология комитеті Төрағасының 2022 жылғы </w:t>
      </w:r>
      <w:r>
        <w:rPr>
          <w:rFonts w:ascii="Times New Roman" w:hAnsi="Times New Roman" w:cs="Times New Roman"/>
          <w:sz w:val="24"/>
          <w:szCs w:val="24"/>
          <w:lang w:val="kk-KZ"/>
        </w:rPr>
        <w:t>«</w:t>
      </w:r>
      <w:r w:rsidRPr="000408F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  <w:r w:rsidRPr="000408FA">
        <w:rPr>
          <w:rFonts w:ascii="Times New Roman" w:hAnsi="Times New Roman" w:cs="Times New Roman"/>
          <w:sz w:val="24"/>
          <w:szCs w:val="24"/>
        </w:rPr>
        <w:t xml:space="preserve"> желтоқсандағы №433-НК бұйрығымен бекітілген).</w:t>
      </w:r>
    </w:p>
    <w:p w14:paraId="081FFAEC" w14:textId="77777777" w:rsidR="004B73BD" w:rsidRPr="00CF1F02" w:rsidRDefault="004B73BD" w:rsidP="004B73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DE9D81F" w14:textId="59642604" w:rsidR="004B73BD" w:rsidRPr="00CF1F02" w:rsidRDefault="004B73BD" w:rsidP="004B73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1F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3 </w:t>
      </w:r>
      <w:r w:rsidR="000408FA" w:rsidRPr="000408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Стандарттау объектісінің сипаттамасы</w:t>
      </w:r>
    </w:p>
    <w:p w14:paraId="01CB9875" w14:textId="79F60B16" w:rsidR="004B73BD" w:rsidRDefault="000408FA" w:rsidP="004B73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08FA">
        <w:rPr>
          <w:rFonts w:ascii="Times New Roman" w:hAnsi="Times New Roman" w:cs="Times New Roman"/>
          <w:sz w:val="24"/>
          <w:szCs w:val="24"/>
        </w:rPr>
        <w:t>Стандарттау объектісі табиғат</w:t>
      </w:r>
      <w:r>
        <w:rPr>
          <w:rFonts w:ascii="Times New Roman" w:hAnsi="Times New Roman" w:cs="Times New Roman"/>
          <w:sz w:val="24"/>
          <w:szCs w:val="24"/>
          <w:lang w:val="kk-KZ"/>
        </w:rPr>
        <w:t>ты</w:t>
      </w:r>
      <w:r w:rsidRPr="000408FA">
        <w:rPr>
          <w:rFonts w:ascii="Times New Roman" w:hAnsi="Times New Roman" w:cs="Times New Roman"/>
          <w:sz w:val="24"/>
          <w:szCs w:val="24"/>
        </w:rPr>
        <w:t xml:space="preserve"> қорғау ұйымдары жеке және заңды тұлғаларға көрсететін туристік қызметтер болып табылады.</w:t>
      </w:r>
    </w:p>
    <w:p w14:paraId="57FD8176" w14:textId="77777777" w:rsidR="000408FA" w:rsidRPr="00CF1F02" w:rsidRDefault="000408FA" w:rsidP="004B7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13F8A6BE" w14:textId="7FB5E291" w:rsidR="000408FA" w:rsidRPr="000408FA" w:rsidRDefault="004B73BD" w:rsidP="004B73BD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1F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 </w:t>
      </w:r>
      <w:r w:rsidR="000408FA" w:rsidRPr="000408FA">
        <w:rPr>
          <w:rFonts w:ascii="Times New Roman" w:hAnsi="Times New Roman" w:cs="Times New Roman"/>
          <w:b/>
          <w:bCs/>
          <w:sz w:val="24"/>
          <w:szCs w:val="24"/>
        </w:rPr>
        <w:t>Стандарт жобасының нормативтік-құқықтық актілермен, техникалық регламенттермен және стандарттау жөніндегі нормативтік құжаттармен өзара байланысы туралы мәліметтер</w:t>
      </w:r>
    </w:p>
    <w:p w14:paraId="67C77900" w14:textId="24DB2AFD" w:rsidR="000408FA" w:rsidRPr="00CF1F02" w:rsidRDefault="000408FA" w:rsidP="004B73B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408FA">
        <w:rPr>
          <w:rFonts w:ascii="Times New Roman" w:hAnsi="Times New Roman" w:cs="Times New Roman"/>
          <w:sz w:val="24"/>
          <w:szCs w:val="24"/>
        </w:rPr>
        <w:t>Стандарттың жобасы Қазақстан Республикасында қолданылатын заңнаманың талаптарына және техникалық нормаларға сәйкес келеді.</w:t>
      </w:r>
    </w:p>
    <w:p w14:paraId="0CF7404C" w14:textId="77777777" w:rsidR="000408FA" w:rsidRDefault="000408FA" w:rsidP="004B73BD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08FA">
        <w:rPr>
          <w:rFonts w:ascii="Times New Roman" w:hAnsi="Times New Roman" w:cs="Times New Roman"/>
          <w:sz w:val="24"/>
          <w:szCs w:val="24"/>
        </w:rPr>
        <w:t>Стандарт жобасы келесі құжаттармен өзара байланысты:</w:t>
      </w:r>
    </w:p>
    <w:p w14:paraId="3EC779F5" w14:textId="42C2BA1A" w:rsidR="004B73BD" w:rsidRPr="00CF1F02" w:rsidRDefault="004B73BD" w:rsidP="004B73BD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1F02">
        <w:rPr>
          <w:rFonts w:ascii="Times New Roman" w:hAnsi="Times New Roman" w:cs="Times New Roman"/>
          <w:sz w:val="24"/>
          <w:szCs w:val="24"/>
        </w:rPr>
        <w:t xml:space="preserve">- </w:t>
      </w:r>
      <w:r w:rsidR="000408FA" w:rsidRPr="000408FA">
        <w:rPr>
          <w:rFonts w:ascii="Times New Roman" w:hAnsi="Times New Roman" w:cs="Times New Roman"/>
          <w:sz w:val="24"/>
          <w:szCs w:val="24"/>
          <w:lang w:eastAsia="zh-CN"/>
        </w:rPr>
        <w:t xml:space="preserve">ҚР </w:t>
      </w:r>
      <w:r w:rsidR="000408FA">
        <w:rPr>
          <w:rFonts w:ascii="Times New Roman" w:hAnsi="Times New Roman" w:cs="Times New Roman"/>
          <w:sz w:val="24"/>
          <w:szCs w:val="24"/>
          <w:lang w:val="kk-KZ" w:eastAsia="zh-CN"/>
        </w:rPr>
        <w:t>«</w:t>
      </w:r>
      <w:r w:rsidR="000408FA" w:rsidRPr="000408FA">
        <w:rPr>
          <w:rFonts w:ascii="Times New Roman" w:hAnsi="Times New Roman" w:cs="Times New Roman"/>
          <w:sz w:val="24"/>
          <w:szCs w:val="24"/>
          <w:lang w:eastAsia="zh-CN"/>
        </w:rPr>
        <w:t>Ерекше қорғалатын табиғи аумақтар туралы</w:t>
      </w:r>
      <w:r w:rsidR="000408FA">
        <w:rPr>
          <w:rFonts w:ascii="Times New Roman" w:hAnsi="Times New Roman" w:cs="Times New Roman"/>
          <w:sz w:val="24"/>
          <w:szCs w:val="24"/>
          <w:lang w:val="kk-KZ" w:eastAsia="zh-CN"/>
        </w:rPr>
        <w:t>»</w:t>
      </w:r>
      <w:r w:rsidR="000408FA" w:rsidRPr="000408FA">
        <w:rPr>
          <w:rFonts w:ascii="Times New Roman" w:hAnsi="Times New Roman" w:cs="Times New Roman"/>
          <w:sz w:val="24"/>
          <w:szCs w:val="24"/>
          <w:lang w:eastAsia="zh-CN"/>
        </w:rPr>
        <w:t xml:space="preserve"> 07.07.2006 жылғы заңы;</w:t>
      </w:r>
    </w:p>
    <w:p w14:paraId="079422F9" w14:textId="01B0CFF8" w:rsidR="000408FA" w:rsidRPr="00CF1F02" w:rsidRDefault="004B73BD" w:rsidP="004B73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1F02">
        <w:rPr>
          <w:rFonts w:ascii="Times New Roman" w:hAnsi="Times New Roman" w:cs="Times New Roman"/>
          <w:sz w:val="24"/>
          <w:szCs w:val="24"/>
        </w:rPr>
        <w:t>-</w:t>
      </w:r>
      <w:r>
        <w:rPr>
          <w:b/>
          <w:bCs/>
          <w:color w:val="000000"/>
          <w:shd w:val="clear" w:color="auto" w:fill="FFFFFF"/>
        </w:rPr>
        <w:t> </w:t>
      </w:r>
      <w:r w:rsidR="000408FA" w:rsidRPr="000408FA">
        <w:rPr>
          <w:rFonts w:ascii="Times New Roman" w:hAnsi="Times New Roman" w:cs="Times New Roman"/>
          <w:sz w:val="24"/>
          <w:szCs w:val="24"/>
        </w:rPr>
        <w:t xml:space="preserve">Қазақстан Республикасы экология, геология және табиғи ресурстар министрінің 2022 жылғы 5 наурыздағы №73 бұйрығымен бекітілген мемлекеттік ұлттық табиғи парктерде туристік және рекреациялық қызметті жүзеге асыру </w:t>
      </w:r>
      <w:r w:rsidR="000408FA">
        <w:rPr>
          <w:rFonts w:ascii="Times New Roman" w:hAnsi="Times New Roman" w:cs="Times New Roman"/>
          <w:sz w:val="24"/>
          <w:szCs w:val="24"/>
          <w:lang w:val="kk-KZ"/>
        </w:rPr>
        <w:t>ережелері</w:t>
      </w:r>
      <w:r w:rsidR="000408FA" w:rsidRPr="000408FA">
        <w:rPr>
          <w:rFonts w:ascii="Times New Roman" w:hAnsi="Times New Roman" w:cs="Times New Roman"/>
          <w:sz w:val="24"/>
          <w:szCs w:val="24"/>
        </w:rPr>
        <w:t>.</w:t>
      </w:r>
    </w:p>
    <w:p w14:paraId="2C6D8D8F" w14:textId="77777777" w:rsidR="004B73BD" w:rsidRPr="00CF1F02" w:rsidRDefault="004B73BD" w:rsidP="004B7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DC65F8" w14:textId="2C8E1E99" w:rsidR="004B73BD" w:rsidRPr="00CF1F02" w:rsidRDefault="004B73BD" w:rsidP="004B73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F1F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5 </w:t>
      </w:r>
      <w:r w:rsidR="000408FA" w:rsidRPr="000408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Стандарт жобасының болжамды пайдаланушылары</w:t>
      </w:r>
    </w:p>
    <w:p w14:paraId="0097BDE7" w14:textId="01FEC65E" w:rsidR="000408FA" w:rsidRPr="00CF1F02" w:rsidRDefault="000408FA" w:rsidP="004B73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408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Осы стандарттың әлеуетті пайдаланушылары мемлекеттік табиғат қорғау ұйымдары, туризм саласындағы қызметті жүзеге асыратын заңды және жеке тұлғалар болып табылады.</w:t>
      </w:r>
    </w:p>
    <w:p w14:paraId="6948B89E" w14:textId="77777777" w:rsidR="004B73BD" w:rsidRPr="00CF1F02" w:rsidRDefault="004B73BD" w:rsidP="004B73B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5DF7DF6" w14:textId="63F80DA0" w:rsidR="004B73BD" w:rsidRPr="00CF1F02" w:rsidRDefault="004B73BD" w:rsidP="004B73BD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F1F0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 </w:t>
      </w:r>
      <w:r w:rsidR="000408FA" w:rsidRPr="000408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Стандарт жобасын қарауға және келісуге жіберу туралы мәліметтер</w:t>
      </w:r>
    </w:p>
    <w:p w14:paraId="6688E510" w14:textId="77777777" w:rsidR="000408FA" w:rsidRDefault="000408FA" w:rsidP="004B73BD">
      <w:pPr>
        <w:widowControl w:val="0"/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08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Стандарттың жобасы келісуге жіберілетін болады:</w:t>
      </w:r>
    </w:p>
    <w:p w14:paraId="5B0E8DB5" w14:textId="5B5FA766" w:rsidR="000408FA" w:rsidRDefault="004B73BD" w:rsidP="004B73BD">
      <w:pPr>
        <w:widowControl w:val="0"/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408FA" w:rsidRPr="00040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мемлекеттік органдар өз құзыреті шегінде: </w:t>
      </w:r>
      <w:r w:rsidR="000408F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="000408FA" w:rsidRPr="000408F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 Республикасы Индустрия және инфрақұрылымдық даму министрлігінің Индустриялық даму комитеті</w:t>
      </w:r>
      <w:r w:rsidR="000408F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</w:t>
      </w:r>
      <w:r w:rsidR="000408FA" w:rsidRPr="00040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РММ және т. б.;</w:t>
      </w:r>
    </w:p>
    <w:p w14:paraId="0D948465" w14:textId="0DB41F8D" w:rsidR="000408FA" w:rsidRDefault="004B73BD" w:rsidP="004B73BD">
      <w:pPr>
        <w:widowControl w:val="0"/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0408FA" w:rsidRPr="000408FA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 стандарттау объектілері немесе қызмет бағыттары бойынша стандарттау жөніндегі техникалық комитеттерге (№92 стандарттау жөніндегі ТК);</w:t>
      </w:r>
    </w:p>
    <w:p w14:paraId="46BB87C9" w14:textId="11A8F084" w:rsidR="004B73BD" w:rsidRDefault="004B73BD" w:rsidP="004B73BD">
      <w:pPr>
        <w:widowControl w:val="0"/>
        <w:shd w:val="clear" w:color="auto" w:fill="FFFFFF"/>
        <w:suppressAutoHyphens/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ассоциация</w:t>
      </w:r>
      <w:r w:rsidR="000408F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08F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және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08F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т.б.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355141F" w14:textId="65236BAF" w:rsidR="004B73BD" w:rsidRDefault="004B73BD" w:rsidP="004B7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408FA" w:rsidRPr="000408F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туризм саласында қызмет көрсететін мүдделі құзыретті ұйымдар мен субъектілерге.</w:t>
      </w:r>
    </w:p>
    <w:p w14:paraId="2E919D42" w14:textId="77777777" w:rsidR="000408FA" w:rsidRPr="000408FA" w:rsidRDefault="000408FA" w:rsidP="004B7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3519A223" w14:textId="3117DF66" w:rsidR="000408FA" w:rsidRPr="000408FA" w:rsidRDefault="004B73BD" w:rsidP="004B7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 w:eastAsia="ar-SA"/>
        </w:rPr>
      </w:pPr>
      <w:r w:rsidRPr="000408FA">
        <w:rPr>
          <w:rFonts w:ascii="Times New Roman" w:eastAsia="Times New Roman" w:hAnsi="Times New Roman" w:cs="Times New Roman"/>
          <w:b/>
          <w:sz w:val="24"/>
          <w:szCs w:val="24"/>
          <w:lang w:val="kk-KZ" w:eastAsia="ar-SA"/>
        </w:rPr>
        <w:t xml:space="preserve">7 </w:t>
      </w:r>
      <w:r w:rsidR="000408FA" w:rsidRPr="000408FA">
        <w:rPr>
          <w:rFonts w:ascii="Times New Roman" w:eastAsia="Times New Roman" w:hAnsi="Times New Roman" w:cs="Times New Roman"/>
          <w:b/>
          <w:sz w:val="24"/>
          <w:szCs w:val="24"/>
          <w:lang w:val="kk-KZ" w:eastAsia="ar-SA"/>
        </w:rPr>
        <w:t>Стандарт жобасын әзірлеу кезінде пайдаланылған стандарттау жөніндегі нормативтік құжаттар туралы ақпарат</w:t>
      </w:r>
    </w:p>
    <w:p w14:paraId="209CF589" w14:textId="5F766BD4" w:rsidR="000408FA" w:rsidRPr="000408FA" w:rsidRDefault="000408FA" w:rsidP="004B73B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hd w:val="clear" w:color="auto" w:fill="FFFFFF"/>
          <w:lang w:val="kk-KZ"/>
        </w:rPr>
      </w:pPr>
      <w:r w:rsidRPr="0099592D">
        <w:rPr>
          <w:rFonts w:ascii="Times New Roman" w:hAnsi="Times New Roman" w:cs="Times New Roman"/>
          <w:color w:val="000000"/>
          <w:shd w:val="clear" w:color="auto" w:fill="FFFFFF"/>
          <w:lang w:val="kk-KZ"/>
        </w:rPr>
        <w:t xml:space="preserve">ҚР СТ ISO 18065-2017 </w:t>
      </w:r>
      <w:r>
        <w:rPr>
          <w:rFonts w:ascii="Times New Roman" w:hAnsi="Times New Roman" w:cs="Times New Roman"/>
          <w:color w:val="000000"/>
          <w:shd w:val="clear" w:color="auto" w:fill="FFFFFF"/>
          <w:lang w:val="kk-KZ"/>
        </w:rPr>
        <w:t>«</w:t>
      </w:r>
      <w:r w:rsidRPr="0099592D">
        <w:rPr>
          <w:rFonts w:ascii="Times New Roman" w:hAnsi="Times New Roman" w:cs="Times New Roman"/>
          <w:color w:val="000000"/>
          <w:shd w:val="clear" w:color="auto" w:fill="FFFFFF"/>
          <w:lang w:val="kk-KZ"/>
        </w:rPr>
        <w:t>Туризм және онымен байланысты қызметтер</w:t>
      </w:r>
      <w:r>
        <w:rPr>
          <w:rFonts w:ascii="Times New Roman" w:hAnsi="Times New Roman" w:cs="Times New Roman"/>
          <w:color w:val="000000"/>
          <w:shd w:val="clear" w:color="auto" w:fill="FFFFFF"/>
          <w:lang w:val="kk-KZ"/>
        </w:rPr>
        <w:t xml:space="preserve">. </w:t>
      </w:r>
      <w:r w:rsidRPr="000408FA">
        <w:rPr>
          <w:rFonts w:ascii="Times New Roman" w:hAnsi="Times New Roman" w:cs="Times New Roman"/>
          <w:color w:val="000000"/>
          <w:shd w:val="clear" w:color="auto" w:fill="FFFFFF"/>
          <w:lang w:val="kk-KZ"/>
        </w:rPr>
        <w:t>Табиғатты қорғау аума</w:t>
      </w:r>
      <w:r>
        <w:rPr>
          <w:rFonts w:ascii="Times New Roman" w:hAnsi="Times New Roman" w:cs="Times New Roman"/>
          <w:color w:val="000000"/>
          <w:shd w:val="clear" w:color="auto" w:fill="FFFFFF"/>
          <w:lang w:val="kk-KZ"/>
        </w:rPr>
        <w:t>ғы</w:t>
      </w:r>
      <w:r w:rsidRPr="000408FA">
        <w:rPr>
          <w:rFonts w:ascii="Times New Roman" w:hAnsi="Times New Roman" w:cs="Times New Roman"/>
          <w:color w:val="000000"/>
          <w:shd w:val="clear" w:color="auto" w:fill="FFFFFF"/>
          <w:lang w:val="kk-KZ"/>
        </w:rPr>
        <w:t>ның әкімшілігі</w:t>
      </w:r>
      <w:r>
        <w:rPr>
          <w:rFonts w:ascii="Times New Roman" w:hAnsi="Times New Roman" w:cs="Times New Roman"/>
          <w:color w:val="000000"/>
          <w:shd w:val="clear" w:color="auto" w:fill="FFFFFF"/>
          <w:lang w:val="kk-KZ"/>
        </w:rPr>
        <w:t>мен</w:t>
      </w:r>
      <w:r w:rsidRPr="000408FA">
        <w:rPr>
          <w:rFonts w:ascii="Times New Roman" w:hAnsi="Times New Roman" w:cs="Times New Roman"/>
          <w:color w:val="000000"/>
          <w:shd w:val="clear" w:color="auto" w:fill="FFFFFF"/>
          <w:lang w:val="kk-KZ"/>
        </w:rPr>
        <w:t xml:space="preserve"> ұсын</w:t>
      </w:r>
      <w:r>
        <w:rPr>
          <w:rFonts w:ascii="Times New Roman" w:hAnsi="Times New Roman" w:cs="Times New Roman"/>
          <w:color w:val="000000"/>
          <w:shd w:val="clear" w:color="auto" w:fill="FFFFFF"/>
          <w:lang w:val="kk-KZ"/>
        </w:rPr>
        <w:t>ылатын</w:t>
      </w:r>
      <w:r w:rsidRPr="000408FA">
        <w:rPr>
          <w:rFonts w:ascii="Times New Roman" w:hAnsi="Times New Roman" w:cs="Times New Roman"/>
          <w:color w:val="000000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  <w:lang w:val="kk-KZ"/>
        </w:rPr>
        <w:t>жалпы</w:t>
      </w:r>
      <w:r w:rsidRPr="000408FA">
        <w:rPr>
          <w:rFonts w:ascii="Times New Roman" w:hAnsi="Times New Roman" w:cs="Times New Roman"/>
          <w:color w:val="000000"/>
          <w:shd w:val="clear" w:color="auto" w:fill="FFFFFF"/>
          <w:lang w:val="kk-KZ"/>
        </w:rPr>
        <w:t xml:space="preserve"> пайдалануға арналған туристік қызметтер. Талаптар</w:t>
      </w:r>
      <w:r>
        <w:rPr>
          <w:rFonts w:ascii="Times New Roman" w:hAnsi="Times New Roman" w:cs="Times New Roman"/>
          <w:color w:val="000000"/>
          <w:shd w:val="clear" w:color="auto" w:fill="FFFFFF"/>
          <w:lang w:val="kk-KZ"/>
        </w:rPr>
        <w:t>»</w:t>
      </w:r>
      <w:r w:rsidRPr="000408FA">
        <w:rPr>
          <w:rFonts w:ascii="Times New Roman" w:hAnsi="Times New Roman" w:cs="Times New Roman"/>
          <w:color w:val="000000"/>
          <w:shd w:val="clear" w:color="auto" w:fill="FFFFFF"/>
          <w:lang w:val="kk-KZ"/>
        </w:rPr>
        <w:t xml:space="preserve"> ұлттық стандартын қайта қарау Қазақстан Республикасы экология, геология және табиғи ресурстар министрінің 2022 жылғы 5 наурыздағы №73 бұйрығымен бекітілген </w:t>
      </w:r>
      <w:r w:rsidR="0099592D">
        <w:rPr>
          <w:rFonts w:ascii="Times New Roman" w:hAnsi="Times New Roman" w:cs="Times New Roman"/>
          <w:color w:val="000000"/>
          <w:shd w:val="clear" w:color="auto" w:fill="FFFFFF"/>
          <w:lang w:val="kk-KZ"/>
        </w:rPr>
        <w:t>«</w:t>
      </w:r>
      <w:r w:rsidRPr="000408FA">
        <w:rPr>
          <w:rFonts w:ascii="Times New Roman" w:hAnsi="Times New Roman" w:cs="Times New Roman"/>
          <w:color w:val="000000"/>
          <w:shd w:val="clear" w:color="auto" w:fill="FFFFFF"/>
          <w:lang w:val="kk-KZ"/>
        </w:rPr>
        <w:t>Ерекше қорғалатын табиғи аумақтар туралы</w:t>
      </w:r>
      <w:r w:rsidR="0099592D">
        <w:rPr>
          <w:rFonts w:ascii="Times New Roman" w:hAnsi="Times New Roman" w:cs="Times New Roman"/>
          <w:color w:val="000000"/>
          <w:shd w:val="clear" w:color="auto" w:fill="FFFFFF"/>
          <w:lang w:val="kk-KZ"/>
        </w:rPr>
        <w:t>»</w:t>
      </w:r>
      <w:r w:rsidRPr="000408FA">
        <w:rPr>
          <w:rFonts w:ascii="Times New Roman" w:hAnsi="Times New Roman" w:cs="Times New Roman"/>
          <w:color w:val="000000"/>
          <w:shd w:val="clear" w:color="auto" w:fill="FFFFFF"/>
          <w:lang w:val="kk-KZ"/>
        </w:rPr>
        <w:t xml:space="preserve"> ҚР 07.07.2006 жылғы Заңының және мемлекеттік ұлттық табиғи парктерде туристік және рекреациялық қызметті жүзеге асыру қағидаларының нормаларына сәйкес келтіру мақсатында жүзеге асырылады.</w:t>
      </w:r>
    </w:p>
    <w:p w14:paraId="5C1FAE3E" w14:textId="77777777" w:rsidR="004B73BD" w:rsidRPr="000408FA" w:rsidRDefault="004B73BD" w:rsidP="004B7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kk-KZ"/>
        </w:rPr>
      </w:pPr>
    </w:p>
    <w:p w14:paraId="466C7423" w14:textId="6DB5DF5B" w:rsidR="004B73BD" w:rsidRPr="0099592D" w:rsidRDefault="004B73BD" w:rsidP="004B73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kk-KZ" w:eastAsia="ar-SA"/>
        </w:rPr>
      </w:pPr>
      <w:r w:rsidRPr="0099592D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ar-SA"/>
        </w:rPr>
        <w:t xml:space="preserve">8 </w:t>
      </w:r>
      <w:r w:rsidR="0099592D" w:rsidRPr="0099592D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Әзірлеуші және орындаушылар, стандарт жобасын әзірлеу мерзімдері туралы деректер</w:t>
      </w:r>
    </w:p>
    <w:p w14:paraId="49B046F8" w14:textId="6EC67C76" w:rsidR="004B73BD" w:rsidRPr="0099592D" w:rsidRDefault="004B73BD" w:rsidP="004B73B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B82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«Региональный Научно-Практический Центр «Система»</w:t>
      </w:r>
      <w:r w:rsidR="0099592D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ЖШС</w:t>
      </w:r>
    </w:p>
    <w:p w14:paraId="0A9F7349" w14:textId="5795BF75" w:rsidR="004B73BD" w:rsidRPr="0099592D" w:rsidRDefault="004B73BD" w:rsidP="004B73B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B82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140000, </w:t>
      </w:r>
      <w:r w:rsidR="0099592D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Қазақстан </w:t>
      </w:r>
      <w:r w:rsidRPr="00B82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</w:t>
      </w:r>
      <w:r w:rsidR="0099592D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сы</w:t>
      </w:r>
      <w:r w:rsidRPr="00B82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Павлодар</w:t>
      </w:r>
      <w:r w:rsidR="0099592D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қ.</w:t>
      </w:r>
      <w:r w:rsidRPr="00B82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М. Исиналиев</w:t>
      </w:r>
      <w:r w:rsidR="0099592D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көш.</w:t>
      </w:r>
      <w:r w:rsidRPr="00B82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 102б</w:t>
      </w:r>
      <w:r w:rsidR="0099592D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к.</w:t>
      </w:r>
    </w:p>
    <w:p w14:paraId="22166D2C" w14:textId="77777777" w:rsidR="004B73BD" w:rsidRPr="00924195" w:rsidRDefault="004B73BD" w:rsidP="004B73B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16"/>
          <w:lang w:eastAsia="ar-SA"/>
        </w:rPr>
      </w:pPr>
      <w:r w:rsidRPr="00B82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тел.: 8 (7172) 21-22-94, 87017941964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B829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e-mail: 556856@mail.ru</w:t>
      </w:r>
    </w:p>
    <w:p w14:paraId="5166E68F" w14:textId="77777777" w:rsidR="004B73BD" w:rsidRPr="00924195" w:rsidRDefault="004B73BD" w:rsidP="004B73B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16"/>
          <w:lang w:eastAsia="ar-SA"/>
        </w:rPr>
      </w:pPr>
    </w:p>
    <w:p w14:paraId="73A7D0EA" w14:textId="77777777" w:rsidR="004B73BD" w:rsidRDefault="004B73BD" w:rsidP="004B73BD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806A077" w14:textId="77777777" w:rsidR="004B73BD" w:rsidRDefault="004B73BD" w:rsidP="004B73BD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46A7A9" w14:textId="77777777" w:rsidR="004B73BD" w:rsidRDefault="004B73BD" w:rsidP="004B73BD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E9ABB3D" w14:textId="77777777" w:rsidR="004B73BD" w:rsidRDefault="004B73BD" w:rsidP="004B73BD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10DD984" w14:textId="77777777" w:rsidR="004B73BD" w:rsidRPr="004829C5" w:rsidRDefault="004B73BD" w:rsidP="004B73BD">
      <w:pPr>
        <w:tabs>
          <w:tab w:val="right" w:pos="935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Pr="00482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иректор</w:t>
      </w:r>
      <w:r w:rsidRPr="00482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 Кучер</w:t>
      </w:r>
    </w:p>
    <w:p w14:paraId="6ACD8128" w14:textId="77777777" w:rsidR="004B73BD" w:rsidRPr="00CF1F02" w:rsidRDefault="004B73BD" w:rsidP="00C44AFF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4B73BD" w:rsidRPr="00CF1F0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FD65F" w14:textId="77777777" w:rsidR="00902762" w:rsidRDefault="00902762">
      <w:pPr>
        <w:spacing w:after="0" w:line="240" w:lineRule="auto"/>
      </w:pPr>
      <w:r>
        <w:separator/>
      </w:r>
    </w:p>
  </w:endnote>
  <w:endnote w:type="continuationSeparator" w:id="0">
    <w:p w14:paraId="53D376A2" w14:textId="77777777" w:rsidR="00902762" w:rsidRDefault="00902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alibri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53F25" w14:textId="77777777" w:rsidR="00902762" w:rsidRDefault="00902762">
      <w:pPr>
        <w:spacing w:after="0" w:line="240" w:lineRule="auto"/>
      </w:pPr>
      <w:r>
        <w:separator/>
      </w:r>
    </w:p>
  </w:footnote>
  <w:footnote w:type="continuationSeparator" w:id="0">
    <w:p w14:paraId="78844A70" w14:textId="77777777" w:rsidR="00902762" w:rsidRDefault="00902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05E21"/>
    <w:multiLevelType w:val="hybridMultilevel"/>
    <w:tmpl w:val="CC7EB114"/>
    <w:lvl w:ilvl="0" w:tplc="E9D4FED0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1ADCD836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3C7CEA36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B29A6F44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E384FD52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E25C7ECE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3F669F84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D2087F2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0988DBE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CEE7B56"/>
    <w:multiLevelType w:val="hybridMultilevel"/>
    <w:tmpl w:val="C674F42C"/>
    <w:lvl w:ilvl="0" w:tplc="EABE0AC4">
      <w:start w:val="1"/>
      <w:numFmt w:val="bullet"/>
      <w:lvlText w:val="–"/>
      <w:lvlJc w:val="left"/>
      <w:pPr>
        <w:ind w:left="1984" w:hanging="360"/>
      </w:pPr>
      <w:rPr>
        <w:rFonts w:ascii="Arial" w:eastAsia="Arial" w:hAnsi="Arial" w:cs="Arial" w:hint="default"/>
      </w:rPr>
    </w:lvl>
    <w:lvl w:ilvl="1" w:tplc="6CFA2904">
      <w:start w:val="1"/>
      <w:numFmt w:val="bullet"/>
      <w:lvlText w:val="o"/>
      <w:lvlJc w:val="left"/>
      <w:pPr>
        <w:ind w:left="2704" w:hanging="360"/>
      </w:pPr>
      <w:rPr>
        <w:rFonts w:ascii="Courier New" w:eastAsia="Courier New" w:hAnsi="Courier New" w:cs="Courier New" w:hint="default"/>
      </w:rPr>
    </w:lvl>
    <w:lvl w:ilvl="2" w:tplc="E14A636C">
      <w:start w:val="1"/>
      <w:numFmt w:val="bullet"/>
      <w:lvlText w:val="§"/>
      <w:lvlJc w:val="left"/>
      <w:pPr>
        <w:ind w:left="3424" w:hanging="360"/>
      </w:pPr>
      <w:rPr>
        <w:rFonts w:ascii="Wingdings" w:eastAsia="Wingdings" w:hAnsi="Wingdings" w:cs="Wingdings" w:hint="default"/>
      </w:rPr>
    </w:lvl>
    <w:lvl w:ilvl="3" w:tplc="C0309E3A">
      <w:start w:val="1"/>
      <w:numFmt w:val="bullet"/>
      <w:lvlText w:val="·"/>
      <w:lvlJc w:val="left"/>
      <w:pPr>
        <w:ind w:left="4144" w:hanging="360"/>
      </w:pPr>
      <w:rPr>
        <w:rFonts w:ascii="Symbol" w:eastAsia="Symbol" w:hAnsi="Symbol" w:cs="Symbol" w:hint="default"/>
      </w:rPr>
    </w:lvl>
    <w:lvl w:ilvl="4" w:tplc="BFFEE95A">
      <w:start w:val="1"/>
      <w:numFmt w:val="bullet"/>
      <w:lvlText w:val="o"/>
      <w:lvlJc w:val="left"/>
      <w:pPr>
        <w:ind w:left="4864" w:hanging="360"/>
      </w:pPr>
      <w:rPr>
        <w:rFonts w:ascii="Courier New" w:eastAsia="Courier New" w:hAnsi="Courier New" w:cs="Courier New" w:hint="default"/>
      </w:rPr>
    </w:lvl>
    <w:lvl w:ilvl="5" w:tplc="C8982D78">
      <w:start w:val="1"/>
      <w:numFmt w:val="bullet"/>
      <w:lvlText w:val="§"/>
      <w:lvlJc w:val="left"/>
      <w:pPr>
        <w:ind w:left="5584" w:hanging="360"/>
      </w:pPr>
      <w:rPr>
        <w:rFonts w:ascii="Wingdings" w:eastAsia="Wingdings" w:hAnsi="Wingdings" w:cs="Wingdings" w:hint="default"/>
      </w:rPr>
    </w:lvl>
    <w:lvl w:ilvl="6" w:tplc="BB066012">
      <w:start w:val="1"/>
      <w:numFmt w:val="bullet"/>
      <w:lvlText w:val="·"/>
      <w:lvlJc w:val="left"/>
      <w:pPr>
        <w:ind w:left="6304" w:hanging="360"/>
      </w:pPr>
      <w:rPr>
        <w:rFonts w:ascii="Symbol" w:eastAsia="Symbol" w:hAnsi="Symbol" w:cs="Symbol" w:hint="default"/>
      </w:rPr>
    </w:lvl>
    <w:lvl w:ilvl="7" w:tplc="07D0FD1E">
      <w:start w:val="1"/>
      <w:numFmt w:val="bullet"/>
      <w:lvlText w:val="o"/>
      <w:lvlJc w:val="left"/>
      <w:pPr>
        <w:ind w:left="7024" w:hanging="360"/>
      </w:pPr>
      <w:rPr>
        <w:rFonts w:ascii="Courier New" w:eastAsia="Courier New" w:hAnsi="Courier New" w:cs="Courier New" w:hint="default"/>
      </w:rPr>
    </w:lvl>
    <w:lvl w:ilvl="8" w:tplc="21EA79C0">
      <w:start w:val="1"/>
      <w:numFmt w:val="bullet"/>
      <w:lvlText w:val="§"/>
      <w:lvlJc w:val="left"/>
      <w:pPr>
        <w:ind w:left="7744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248009B3"/>
    <w:multiLevelType w:val="hybridMultilevel"/>
    <w:tmpl w:val="A60CC1BA"/>
    <w:lvl w:ilvl="0" w:tplc="7F66D488">
      <w:start w:val="1"/>
      <w:numFmt w:val="decimal"/>
      <w:lvlText w:val="%1)"/>
      <w:lvlJc w:val="left"/>
      <w:pPr>
        <w:ind w:left="1429" w:hanging="360"/>
      </w:pPr>
    </w:lvl>
    <w:lvl w:ilvl="1" w:tplc="036ECD74">
      <w:start w:val="1"/>
      <w:numFmt w:val="lowerLetter"/>
      <w:lvlText w:val="%2."/>
      <w:lvlJc w:val="left"/>
      <w:pPr>
        <w:ind w:left="2149" w:hanging="360"/>
      </w:pPr>
    </w:lvl>
    <w:lvl w:ilvl="2" w:tplc="5A12D180">
      <w:start w:val="1"/>
      <w:numFmt w:val="lowerRoman"/>
      <w:lvlText w:val="%3."/>
      <w:lvlJc w:val="right"/>
      <w:pPr>
        <w:ind w:left="2869" w:hanging="180"/>
      </w:pPr>
    </w:lvl>
    <w:lvl w:ilvl="3" w:tplc="A72822B0">
      <w:start w:val="1"/>
      <w:numFmt w:val="decimal"/>
      <w:lvlText w:val="%4."/>
      <w:lvlJc w:val="left"/>
      <w:pPr>
        <w:ind w:left="3589" w:hanging="360"/>
      </w:pPr>
    </w:lvl>
    <w:lvl w:ilvl="4" w:tplc="3B324FB6">
      <w:start w:val="1"/>
      <w:numFmt w:val="lowerLetter"/>
      <w:lvlText w:val="%5."/>
      <w:lvlJc w:val="left"/>
      <w:pPr>
        <w:ind w:left="4309" w:hanging="360"/>
      </w:pPr>
    </w:lvl>
    <w:lvl w:ilvl="5" w:tplc="587E65F2">
      <w:start w:val="1"/>
      <w:numFmt w:val="lowerRoman"/>
      <w:lvlText w:val="%6."/>
      <w:lvlJc w:val="right"/>
      <w:pPr>
        <w:ind w:left="5029" w:hanging="180"/>
      </w:pPr>
    </w:lvl>
    <w:lvl w:ilvl="6" w:tplc="773820DE">
      <w:start w:val="1"/>
      <w:numFmt w:val="decimal"/>
      <w:lvlText w:val="%7."/>
      <w:lvlJc w:val="left"/>
      <w:pPr>
        <w:ind w:left="5749" w:hanging="360"/>
      </w:pPr>
    </w:lvl>
    <w:lvl w:ilvl="7" w:tplc="6BE6E526">
      <w:start w:val="1"/>
      <w:numFmt w:val="lowerLetter"/>
      <w:lvlText w:val="%8."/>
      <w:lvlJc w:val="left"/>
      <w:pPr>
        <w:ind w:left="6469" w:hanging="360"/>
      </w:pPr>
    </w:lvl>
    <w:lvl w:ilvl="8" w:tplc="6276A41C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EE268CA"/>
    <w:multiLevelType w:val="hybridMultilevel"/>
    <w:tmpl w:val="9A623C8A"/>
    <w:lvl w:ilvl="0" w:tplc="DE8895B6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EA58BF9A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EFA297F0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6EBC876C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C310C824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AD228528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B052A4CC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C290A3EE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4D3A0772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64D47123"/>
    <w:multiLevelType w:val="hybridMultilevel"/>
    <w:tmpl w:val="5A365EA4"/>
    <w:lvl w:ilvl="0" w:tplc="447C9AEA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A71EBC1C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34D4F13A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ED2EBCA2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134207A6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C9905762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B57E51EA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F48410CC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ACA2491A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6B4E6677"/>
    <w:multiLevelType w:val="hybridMultilevel"/>
    <w:tmpl w:val="4A84F72E"/>
    <w:lvl w:ilvl="0" w:tplc="649ADDA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12104CD2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E7E041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FC0326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A24F9AC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DA80E89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522CE6C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9E9C30FC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83CA819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7BAE242D"/>
    <w:multiLevelType w:val="hybridMultilevel"/>
    <w:tmpl w:val="199AA0B6"/>
    <w:lvl w:ilvl="0" w:tplc="0480F762">
      <w:start w:val="1"/>
      <w:numFmt w:val="bullet"/>
      <w:lvlText w:val="–"/>
      <w:lvlJc w:val="left"/>
      <w:pPr>
        <w:ind w:left="1276" w:hanging="360"/>
      </w:pPr>
      <w:rPr>
        <w:rFonts w:ascii="Arial" w:eastAsia="Arial" w:hAnsi="Arial" w:cs="Arial" w:hint="default"/>
      </w:rPr>
    </w:lvl>
    <w:lvl w:ilvl="1" w:tplc="1A4AD862">
      <w:start w:val="1"/>
      <w:numFmt w:val="bullet"/>
      <w:lvlText w:val="o"/>
      <w:lvlJc w:val="left"/>
      <w:pPr>
        <w:ind w:left="1996" w:hanging="360"/>
      </w:pPr>
      <w:rPr>
        <w:rFonts w:ascii="Courier New" w:eastAsia="Courier New" w:hAnsi="Courier New" w:cs="Courier New" w:hint="default"/>
      </w:rPr>
    </w:lvl>
    <w:lvl w:ilvl="2" w:tplc="CE2E46E0">
      <w:start w:val="1"/>
      <w:numFmt w:val="bullet"/>
      <w:lvlText w:val="§"/>
      <w:lvlJc w:val="left"/>
      <w:pPr>
        <w:ind w:left="2716" w:hanging="360"/>
      </w:pPr>
      <w:rPr>
        <w:rFonts w:ascii="Wingdings" w:eastAsia="Wingdings" w:hAnsi="Wingdings" w:cs="Wingdings" w:hint="default"/>
      </w:rPr>
    </w:lvl>
    <w:lvl w:ilvl="3" w:tplc="53F40994">
      <w:start w:val="1"/>
      <w:numFmt w:val="bullet"/>
      <w:lvlText w:val="·"/>
      <w:lvlJc w:val="left"/>
      <w:pPr>
        <w:ind w:left="3436" w:hanging="360"/>
      </w:pPr>
      <w:rPr>
        <w:rFonts w:ascii="Symbol" w:eastAsia="Symbol" w:hAnsi="Symbol" w:cs="Symbol" w:hint="default"/>
      </w:rPr>
    </w:lvl>
    <w:lvl w:ilvl="4" w:tplc="CF84B8FE">
      <w:start w:val="1"/>
      <w:numFmt w:val="bullet"/>
      <w:lvlText w:val="o"/>
      <w:lvlJc w:val="left"/>
      <w:pPr>
        <w:ind w:left="4156" w:hanging="360"/>
      </w:pPr>
      <w:rPr>
        <w:rFonts w:ascii="Courier New" w:eastAsia="Courier New" w:hAnsi="Courier New" w:cs="Courier New" w:hint="default"/>
      </w:rPr>
    </w:lvl>
    <w:lvl w:ilvl="5" w:tplc="8C26298C">
      <w:start w:val="1"/>
      <w:numFmt w:val="bullet"/>
      <w:lvlText w:val="§"/>
      <w:lvlJc w:val="left"/>
      <w:pPr>
        <w:ind w:left="4876" w:hanging="360"/>
      </w:pPr>
      <w:rPr>
        <w:rFonts w:ascii="Wingdings" w:eastAsia="Wingdings" w:hAnsi="Wingdings" w:cs="Wingdings" w:hint="default"/>
      </w:rPr>
    </w:lvl>
    <w:lvl w:ilvl="6" w:tplc="3BA4774A">
      <w:start w:val="1"/>
      <w:numFmt w:val="bullet"/>
      <w:lvlText w:val="·"/>
      <w:lvlJc w:val="left"/>
      <w:pPr>
        <w:ind w:left="5596" w:hanging="360"/>
      </w:pPr>
      <w:rPr>
        <w:rFonts w:ascii="Symbol" w:eastAsia="Symbol" w:hAnsi="Symbol" w:cs="Symbol" w:hint="default"/>
      </w:rPr>
    </w:lvl>
    <w:lvl w:ilvl="7" w:tplc="B650BFF2">
      <w:start w:val="1"/>
      <w:numFmt w:val="bullet"/>
      <w:lvlText w:val="o"/>
      <w:lvlJc w:val="left"/>
      <w:pPr>
        <w:ind w:left="6316" w:hanging="360"/>
      </w:pPr>
      <w:rPr>
        <w:rFonts w:ascii="Courier New" w:eastAsia="Courier New" w:hAnsi="Courier New" w:cs="Courier New" w:hint="default"/>
      </w:rPr>
    </w:lvl>
    <w:lvl w:ilvl="8" w:tplc="574201BE">
      <w:start w:val="1"/>
      <w:numFmt w:val="bullet"/>
      <w:lvlText w:val="§"/>
      <w:lvlJc w:val="left"/>
      <w:pPr>
        <w:ind w:left="7036" w:hanging="360"/>
      </w:pPr>
      <w:rPr>
        <w:rFonts w:ascii="Wingdings" w:eastAsia="Wingdings" w:hAnsi="Wingdings" w:cs="Wingdings" w:hint="default"/>
      </w:rPr>
    </w:lvl>
  </w:abstractNum>
  <w:num w:numId="1" w16cid:durableId="20156423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3346226">
    <w:abstractNumId w:val="5"/>
  </w:num>
  <w:num w:numId="3" w16cid:durableId="1806924850">
    <w:abstractNumId w:val="0"/>
  </w:num>
  <w:num w:numId="4" w16cid:durableId="1282224017">
    <w:abstractNumId w:val="6"/>
  </w:num>
  <w:num w:numId="5" w16cid:durableId="1976837957">
    <w:abstractNumId w:val="3"/>
  </w:num>
  <w:num w:numId="6" w16cid:durableId="737166375">
    <w:abstractNumId w:val="1"/>
  </w:num>
  <w:num w:numId="7" w16cid:durableId="13820546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04D"/>
    <w:rsid w:val="000408FA"/>
    <w:rsid w:val="001065B5"/>
    <w:rsid w:val="001E5913"/>
    <w:rsid w:val="0022574C"/>
    <w:rsid w:val="00261558"/>
    <w:rsid w:val="002A0153"/>
    <w:rsid w:val="002C3E93"/>
    <w:rsid w:val="002E404D"/>
    <w:rsid w:val="004B73BD"/>
    <w:rsid w:val="00555030"/>
    <w:rsid w:val="005F0EB2"/>
    <w:rsid w:val="0064003F"/>
    <w:rsid w:val="006A411D"/>
    <w:rsid w:val="008E6A88"/>
    <w:rsid w:val="00902762"/>
    <w:rsid w:val="0099592D"/>
    <w:rsid w:val="009A12C0"/>
    <w:rsid w:val="00A51EFE"/>
    <w:rsid w:val="00A657C5"/>
    <w:rsid w:val="00A806EC"/>
    <w:rsid w:val="00B06296"/>
    <w:rsid w:val="00BC63D7"/>
    <w:rsid w:val="00C23E4F"/>
    <w:rsid w:val="00C44AFF"/>
    <w:rsid w:val="00CF1F02"/>
    <w:rsid w:val="00DD2707"/>
    <w:rsid w:val="00DF5199"/>
    <w:rsid w:val="00EC125B"/>
    <w:rsid w:val="00EF51AC"/>
    <w:rsid w:val="00F711CB"/>
    <w:rsid w:val="00FD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B3C2B"/>
  <w15:docId w15:val="{349B97EC-690F-411E-9058-F88CBEB2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EB2"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customStyle="1" w:styleId="33">
    <w:name w:val="Основной текст3"/>
    <w:basedOn w:val="a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solid" w:color="FFFFFF" w:fill="auto"/>
      <w:spacing w:before="60" w:after="60" w:line="293" w:lineRule="exact"/>
      <w:jc w:val="right"/>
    </w:pPr>
    <w:rPr>
      <w:rFonts w:ascii="Times New Roman" w:eastAsia="Times New Roman" w:hAnsi="Times New Roman" w:cs="Times New Roman"/>
      <w:b/>
      <w:bCs/>
      <w:color w:val="000000"/>
      <w:sz w:val="21"/>
      <w:szCs w:val="21"/>
      <w:lang w:eastAsia="zh-CN"/>
    </w:rPr>
  </w:style>
  <w:style w:type="character" w:customStyle="1" w:styleId="115pt">
    <w:name w:val="Основной текст + 11;5 pt;Не 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sz w:val="23"/>
      <w:szCs w:val="23"/>
      <w:u w:val="none"/>
      <w:vertAlign w:val="baseline"/>
      <w:lang w:val="ru-RU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table" w:styleId="af7">
    <w:name w:val="Table Grid"/>
    <w:basedOn w:val="a1"/>
    <w:uiPriority w:val="59"/>
    <w:unhideWhenUsed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_"/>
    <w:basedOn w:val="a0"/>
  </w:style>
  <w:style w:type="character" w:customStyle="1" w:styleId="ff3">
    <w:name w:val="ff3"/>
    <w:basedOn w:val="a0"/>
  </w:style>
  <w:style w:type="character" w:customStyle="1" w:styleId="ws0">
    <w:name w:val="ws0"/>
    <w:basedOn w:val="a0"/>
  </w:style>
  <w:style w:type="character" w:customStyle="1" w:styleId="ws4">
    <w:name w:val="ws4"/>
    <w:basedOn w:val="a0"/>
  </w:style>
  <w:style w:type="character" w:customStyle="1" w:styleId="ff5">
    <w:name w:val="ff5"/>
    <w:basedOn w:val="a0"/>
  </w:style>
  <w:style w:type="character" w:customStyle="1" w:styleId="ff4">
    <w:name w:val="ff4"/>
    <w:basedOn w:val="a0"/>
  </w:style>
  <w:style w:type="character" w:customStyle="1" w:styleId="lsa">
    <w:name w:val="lsa"/>
    <w:basedOn w:val="a0"/>
  </w:style>
  <w:style w:type="character" w:styleId="afa">
    <w:name w:val="Hyperlink"/>
    <w:basedOn w:val="a0"/>
    <w:uiPriority w:val="99"/>
    <w:unhideWhenUsed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xsptextcomputedfield">
    <w:name w:val="xsptextcomputedfield"/>
    <w:basedOn w:val="a0"/>
  </w:style>
  <w:style w:type="paragraph" w:customStyle="1" w:styleId="afb">
    <w:name w:val="Текст в заданном формате"/>
    <w:basedOn w:val="a"/>
    <w:qFormat/>
    <w:pPr>
      <w:widowControl w:val="0"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styleId="afc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headertext">
    <w:name w:val="header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0"/>
    <w:locked/>
    <w:rsid w:val="00A657C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A657C5"/>
    <w:pPr>
      <w:widowControl w:val="0"/>
      <w:shd w:val="clear" w:color="auto" w:fill="FFFFFF"/>
      <w:spacing w:before="300" w:after="60" w:line="0" w:lineRule="atLeast"/>
      <w:ind w:hanging="360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1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Система РНПЦ</dc:creator>
  <cp:keywords/>
  <dc:description/>
  <cp:lastModifiedBy>M.A. Kucher</cp:lastModifiedBy>
  <cp:revision>13</cp:revision>
  <dcterms:created xsi:type="dcterms:W3CDTF">2023-08-31T08:07:00Z</dcterms:created>
  <dcterms:modified xsi:type="dcterms:W3CDTF">2023-09-19T09:17:00Z</dcterms:modified>
</cp:coreProperties>
</file>